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859A" w14:textId="2AA9D89B" w:rsidR="00F82324" w:rsidRPr="00F82324" w:rsidRDefault="00F82324" w:rsidP="006F1F85">
      <w:pPr>
        <w:pStyle w:val="Sommario1"/>
        <w:spacing w:before="0"/>
      </w:pPr>
      <w:r w:rsidRPr="00ED3675">
        <w:fldChar w:fldCharType="begin"/>
      </w:r>
      <w:r w:rsidRPr="00ED3675">
        <w:instrText xml:space="preserve"> seq cap </w:instrText>
      </w:r>
      <w:r w:rsidRPr="00ED3675">
        <w:fldChar w:fldCharType="separate"/>
      </w:r>
      <w:r w:rsidR="004E2FA2">
        <w:t>1</w:t>
      </w:r>
      <w:r w:rsidRPr="00ED3675">
        <w:fldChar w:fldCharType="end"/>
      </w:r>
      <w:r w:rsidR="00E47132">
        <w:t xml:space="preserve"> </w:t>
      </w:r>
      <w:r w:rsidRPr="00F82324">
        <w:t xml:space="preserve">I </w:t>
      </w:r>
      <w:r w:rsidR="00B6383E" w:rsidRPr="00F82324">
        <w:t>PRINCIPI DELL’ESTIMO</w:t>
      </w:r>
      <w:r w:rsidR="00E47132">
        <w:t xml:space="preserve"> </w:t>
      </w:r>
    </w:p>
    <w:p w14:paraId="04CA4768" w14:textId="5E170F7D" w:rsidR="00F82324" w:rsidRPr="00F82324" w:rsidRDefault="00F82324" w:rsidP="00F82324">
      <w:pPr>
        <w:pStyle w:val="Sommario2"/>
      </w:pPr>
      <w:r w:rsidRPr="00F82324">
        <w:t>1.</w:t>
      </w:r>
      <w:r w:rsidR="00E47132">
        <w:t xml:space="preserve"> </w:t>
      </w:r>
      <w:r w:rsidRPr="00F82324">
        <w:t>Introduzione</w:t>
      </w:r>
      <w:r w:rsidR="00E47132">
        <w:t xml:space="preserve"> </w:t>
      </w:r>
    </w:p>
    <w:p w14:paraId="5F2207D1" w14:textId="7D5CE40E" w:rsidR="00F82324" w:rsidRPr="00F82324" w:rsidRDefault="00F82324" w:rsidP="00F82324">
      <w:pPr>
        <w:pStyle w:val="Sommario2"/>
      </w:pPr>
      <w:r w:rsidRPr="00F82324">
        <w:t>2.</w:t>
      </w:r>
      <w:r w:rsidR="00E47132">
        <w:t xml:space="preserve"> </w:t>
      </w:r>
      <w:r w:rsidR="00F2413C" w:rsidRPr="00F82324">
        <w:t>Evoluzione storica della disciplina estimativa</w:t>
      </w:r>
      <w:r w:rsidR="00E47132">
        <w:t xml:space="preserve"> </w:t>
      </w:r>
    </w:p>
    <w:p w14:paraId="3792CF1E" w14:textId="4A1A3263" w:rsidR="00F82324" w:rsidRPr="00F82324" w:rsidRDefault="00F82324" w:rsidP="00F82324">
      <w:pPr>
        <w:pStyle w:val="Sommario3"/>
      </w:pPr>
      <w:r w:rsidRPr="00F82324">
        <w:t>L’estimo italiano</w:t>
      </w:r>
      <w:r w:rsidR="00E47132">
        <w:t xml:space="preserve"> </w:t>
      </w:r>
    </w:p>
    <w:p w14:paraId="162084D9" w14:textId="64E5F78A" w:rsidR="00F82324" w:rsidRPr="00F82324" w:rsidRDefault="00F82324" w:rsidP="00F82324">
      <w:pPr>
        <w:pStyle w:val="Sommario3"/>
      </w:pPr>
      <w:r w:rsidRPr="00F82324">
        <w:t>L’estimo ambientale</w:t>
      </w:r>
      <w:r w:rsidR="00E47132">
        <w:t xml:space="preserve"> </w:t>
      </w:r>
    </w:p>
    <w:p w14:paraId="78952F3A" w14:textId="3B8D4286" w:rsidR="00F82324" w:rsidRPr="00F82324" w:rsidRDefault="00F82324" w:rsidP="00F82324">
      <w:pPr>
        <w:pStyle w:val="Sommario3"/>
      </w:pPr>
      <w:r w:rsidRPr="00F82324">
        <w:t>Gli standard internazionali</w:t>
      </w:r>
      <w:r w:rsidR="00E47132">
        <w:t xml:space="preserve"> </w:t>
      </w:r>
    </w:p>
    <w:p w14:paraId="0E41BF55" w14:textId="21701A9D" w:rsidR="00F82324" w:rsidRPr="00F82324" w:rsidRDefault="00F82324" w:rsidP="00F82324">
      <w:pPr>
        <w:pStyle w:val="Sommario3"/>
      </w:pPr>
      <w:r w:rsidRPr="00F82324">
        <w:t>Gli ambiti estimativi</w:t>
      </w:r>
      <w:r w:rsidR="00E47132">
        <w:t xml:space="preserve"> </w:t>
      </w:r>
    </w:p>
    <w:p w14:paraId="0B55CBB7" w14:textId="344E419B" w:rsidR="00F82324" w:rsidRPr="00F82324" w:rsidRDefault="00F82324" w:rsidP="00F82324">
      <w:pPr>
        <w:pStyle w:val="Sommario2"/>
      </w:pPr>
      <w:r w:rsidRPr="00F82324">
        <w:t>3.</w:t>
      </w:r>
      <w:r w:rsidR="00E47132">
        <w:t xml:space="preserve"> </w:t>
      </w:r>
      <w:r w:rsidR="00F2413C" w:rsidRPr="00F82324">
        <w:t>I principi basilari dell’estimo italiano</w:t>
      </w:r>
      <w:r w:rsidR="00E47132">
        <w:t xml:space="preserve"> </w:t>
      </w:r>
    </w:p>
    <w:p w14:paraId="7574E8EB" w14:textId="29740664" w:rsidR="00F82324" w:rsidRPr="00F82324" w:rsidRDefault="00F82324" w:rsidP="00F82324">
      <w:pPr>
        <w:pStyle w:val="Sommario3"/>
      </w:pPr>
      <w:r w:rsidRPr="00F82324">
        <w:t>Definizione dell’estimo</w:t>
      </w:r>
      <w:r w:rsidR="00E47132">
        <w:t xml:space="preserve"> </w:t>
      </w:r>
    </w:p>
    <w:p w14:paraId="21187D7A" w14:textId="423BD129" w:rsidR="00F82324" w:rsidRPr="00F82324" w:rsidRDefault="00F82324" w:rsidP="00F82324">
      <w:pPr>
        <w:pStyle w:val="Sommario3"/>
      </w:pPr>
      <w:r w:rsidRPr="00F82324">
        <w:t>I principi valutativi</w:t>
      </w:r>
      <w:r w:rsidR="00E47132">
        <w:t xml:space="preserve"> </w:t>
      </w:r>
    </w:p>
    <w:p w14:paraId="43927FC5" w14:textId="42F31F86" w:rsidR="00F82324" w:rsidRPr="00F82324" w:rsidRDefault="00F82324" w:rsidP="00F82324">
      <w:pPr>
        <w:pStyle w:val="Sommario2"/>
      </w:pPr>
      <w:r w:rsidRPr="00F82324">
        <w:t>4.</w:t>
      </w:r>
      <w:r w:rsidR="00E47132">
        <w:t xml:space="preserve"> </w:t>
      </w:r>
      <w:r w:rsidRPr="00F82324">
        <w:t xml:space="preserve">I </w:t>
      </w:r>
      <w:r w:rsidR="00F2413C" w:rsidRPr="00F82324">
        <w:t>criteri di stima</w:t>
      </w:r>
      <w:r w:rsidR="00E47132">
        <w:t xml:space="preserve"> </w:t>
      </w:r>
    </w:p>
    <w:p w14:paraId="663C8939" w14:textId="0B98B151" w:rsidR="00F82324" w:rsidRPr="00F82324" w:rsidRDefault="00F82324" w:rsidP="00F82324">
      <w:pPr>
        <w:pStyle w:val="Sommario3"/>
      </w:pPr>
      <w:r w:rsidRPr="00F82324">
        <w:t>Classificazione dei criteri di stima</w:t>
      </w:r>
      <w:r w:rsidR="00E47132">
        <w:t xml:space="preserve"> </w:t>
      </w:r>
    </w:p>
    <w:p w14:paraId="3B6935AF" w14:textId="07892698" w:rsidR="00F82324" w:rsidRPr="00F82324" w:rsidRDefault="00F82324" w:rsidP="00F82324">
      <w:pPr>
        <w:pStyle w:val="Sommario3"/>
      </w:pPr>
      <w:r w:rsidRPr="00F82324">
        <w:t>Criteri fondamentali</w:t>
      </w:r>
      <w:r w:rsidR="00E47132">
        <w:t xml:space="preserve"> </w:t>
      </w:r>
    </w:p>
    <w:p w14:paraId="4E3D5C94" w14:textId="40D826DA" w:rsidR="00F82324" w:rsidRPr="00F82324" w:rsidRDefault="00F82324" w:rsidP="00F82324">
      <w:pPr>
        <w:pStyle w:val="Sommario3"/>
      </w:pPr>
      <w:r w:rsidRPr="00F82324">
        <w:t>Criteri derivati</w:t>
      </w:r>
      <w:r w:rsidR="00E47132">
        <w:t xml:space="preserve"> </w:t>
      </w:r>
    </w:p>
    <w:p w14:paraId="23158A16" w14:textId="16807645" w:rsidR="00F82324" w:rsidRPr="00F82324" w:rsidRDefault="00F82324" w:rsidP="00F82324">
      <w:pPr>
        <w:pStyle w:val="Sommario3"/>
      </w:pPr>
      <w:r w:rsidRPr="00F82324">
        <w:t>Scelta del criterio di stima</w:t>
      </w:r>
      <w:r w:rsidR="00E47132">
        <w:t xml:space="preserve"> </w:t>
      </w:r>
    </w:p>
    <w:p w14:paraId="0C5F2C30" w14:textId="60C85E50" w:rsidR="00F82324" w:rsidRPr="00F82324" w:rsidRDefault="00F82324" w:rsidP="00F82324">
      <w:pPr>
        <w:pStyle w:val="Sommario2"/>
      </w:pPr>
      <w:r w:rsidRPr="00F82324">
        <w:t>5.</w:t>
      </w:r>
      <w:r w:rsidR="00E47132">
        <w:t xml:space="preserve"> </w:t>
      </w:r>
      <w:r w:rsidR="00F2413C" w:rsidRPr="00F82324">
        <w:t>Il metodo di stima del valore di mercato</w:t>
      </w:r>
      <w:r w:rsidR="00E47132">
        <w:t xml:space="preserve"> </w:t>
      </w:r>
    </w:p>
    <w:p w14:paraId="3A2ED7C6" w14:textId="335451B0" w:rsidR="00F82324" w:rsidRPr="00F82324" w:rsidRDefault="00F82324" w:rsidP="00F82324">
      <w:pPr>
        <w:pStyle w:val="Sommario3"/>
      </w:pPr>
      <w:r w:rsidRPr="00F82324">
        <w:t>Procedimento e metodo</w:t>
      </w:r>
      <w:r w:rsidR="00E47132">
        <w:t xml:space="preserve"> </w:t>
      </w:r>
    </w:p>
    <w:p w14:paraId="32189275" w14:textId="47EF3CD0" w:rsidR="00F82324" w:rsidRPr="00F82324" w:rsidRDefault="00F82324" w:rsidP="00F82324">
      <w:pPr>
        <w:pStyle w:val="Sommario3"/>
      </w:pPr>
      <w:r w:rsidRPr="00F82324">
        <w:t>La “scala dei prezzi”</w:t>
      </w:r>
      <w:r w:rsidR="00E47132">
        <w:t xml:space="preserve"> </w:t>
      </w:r>
    </w:p>
    <w:p w14:paraId="73B76FF0" w14:textId="5EFD64FB" w:rsidR="00F82324" w:rsidRPr="00F82324" w:rsidRDefault="00F82324" w:rsidP="00F82324">
      <w:pPr>
        <w:pStyle w:val="Sommario3"/>
      </w:pPr>
      <w:r w:rsidRPr="00F82324">
        <w:t>La comparazione</w:t>
      </w:r>
      <w:r w:rsidR="00E47132">
        <w:t xml:space="preserve"> </w:t>
      </w:r>
    </w:p>
    <w:p w14:paraId="5F4E376E" w14:textId="3DD756B9" w:rsidR="00F82324" w:rsidRPr="00F82324" w:rsidRDefault="00F82324" w:rsidP="00F82324">
      <w:pPr>
        <w:pStyle w:val="Sommario3"/>
      </w:pPr>
      <w:r w:rsidRPr="00F82324">
        <w:t>Il principio dell’ordinarietà</w:t>
      </w:r>
      <w:r w:rsidR="00E47132">
        <w:t xml:space="preserve"> </w:t>
      </w:r>
    </w:p>
    <w:p w14:paraId="56B170DE" w14:textId="307F32EC" w:rsidR="00F82324" w:rsidRPr="00F82324" w:rsidRDefault="00F82324" w:rsidP="00F82324">
      <w:pPr>
        <w:pStyle w:val="Sommario3"/>
      </w:pPr>
      <w:r w:rsidRPr="00F82324">
        <w:t>Correzioni del valore ordinario</w:t>
      </w:r>
      <w:r w:rsidR="00E47132">
        <w:t xml:space="preserve"> </w:t>
      </w:r>
    </w:p>
    <w:p w14:paraId="7043E2CA" w14:textId="399A5BF9" w:rsidR="00F82324" w:rsidRPr="00F82324" w:rsidRDefault="00F82324" w:rsidP="00F82324">
      <w:pPr>
        <w:pStyle w:val="Sommario2"/>
      </w:pPr>
      <w:r w:rsidRPr="00F82324">
        <w:t>6.</w:t>
      </w:r>
      <w:r w:rsidR="00E47132">
        <w:t xml:space="preserve"> </w:t>
      </w:r>
      <w:r w:rsidR="00F2413C" w:rsidRPr="00F82324">
        <w:t>La relazione di stima</w:t>
      </w:r>
      <w:r w:rsidR="00E47132">
        <w:t xml:space="preserve"> </w:t>
      </w:r>
    </w:p>
    <w:p w14:paraId="77606008" w14:textId="0072A6DE" w:rsidR="00F82324" w:rsidRPr="00F82324" w:rsidRDefault="00F82324" w:rsidP="00F82324">
      <w:pPr>
        <w:pStyle w:val="Sommario3"/>
      </w:pPr>
      <w:r w:rsidRPr="00F82324">
        <w:t>Ambiti della stima</w:t>
      </w:r>
      <w:r w:rsidR="00E47132">
        <w:t xml:space="preserve"> </w:t>
      </w:r>
    </w:p>
    <w:p w14:paraId="47510E76" w14:textId="249A5D26" w:rsidR="00F82324" w:rsidRPr="00F82324" w:rsidRDefault="00F82324" w:rsidP="004929D5">
      <w:pPr>
        <w:pStyle w:val="Sommario3"/>
        <w:spacing w:after="120"/>
      </w:pPr>
      <w:r w:rsidRPr="00F82324">
        <w:t>Schema della relazione</w:t>
      </w:r>
      <w:r w:rsidR="00E47132">
        <w:t xml:space="preserve"> </w:t>
      </w:r>
    </w:p>
    <w:p w14:paraId="48717482" w14:textId="70703E90" w:rsidR="00F82324" w:rsidRPr="00F82324" w:rsidRDefault="00F82324" w:rsidP="00A14882">
      <w:pPr>
        <w:pStyle w:val="Sommario1"/>
        <w:spacing w:before="360"/>
      </w:pPr>
      <w:r w:rsidRPr="00F82324">
        <w:t>2</w:t>
      </w:r>
      <w:r w:rsidR="00E47132">
        <w:t xml:space="preserve"> </w:t>
      </w:r>
      <w:r w:rsidR="00F2413C" w:rsidRPr="00F82324">
        <w:t>STIMA DEI FABBRICATI</w:t>
      </w:r>
      <w:r w:rsidR="00E47132">
        <w:t xml:space="preserve"> </w:t>
      </w:r>
    </w:p>
    <w:p w14:paraId="438F7877" w14:textId="3ABDB214" w:rsidR="00F82324" w:rsidRPr="00F82324" w:rsidRDefault="00F82324" w:rsidP="00F82324">
      <w:pPr>
        <w:pStyle w:val="Sommario2"/>
      </w:pPr>
      <w:r w:rsidRPr="00F82324">
        <w:t>1.</w:t>
      </w:r>
      <w:r w:rsidR="00E47132">
        <w:t xml:space="preserve"> </w:t>
      </w:r>
      <w:r w:rsidR="00F2413C" w:rsidRPr="00F82324">
        <w:t>Introduzione</w:t>
      </w:r>
      <w:r w:rsidR="00E47132">
        <w:t xml:space="preserve"> </w:t>
      </w:r>
    </w:p>
    <w:p w14:paraId="720D53E1" w14:textId="446908B6" w:rsidR="00F82324" w:rsidRPr="00F82324" w:rsidRDefault="00F82324" w:rsidP="00F82324">
      <w:pPr>
        <w:pStyle w:val="Sommario3"/>
      </w:pPr>
      <w:r w:rsidRPr="00F82324">
        <w:t>Definizioni</w:t>
      </w:r>
      <w:r w:rsidR="00E47132">
        <w:t xml:space="preserve"> </w:t>
      </w:r>
    </w:p>
    <w:p w14:paraId="0457D91A" w14:textId="27F76595" w:rsidR="00F82324" w:rsidRPr="00F82324" w:rsidRDefault="00F82324" w:rsidP="00F82324">
      <w:pPr>
        <w:pStyle w:val="Sommario3"/>
      </w:pPr>
      <w:r w:rsidRPr="00F82324">
        <w:t>Descrizione del fabbricato</w:t>
      </w:r>
      <w:r w:rsidR="00E47132">
        <w:t xml:space="preserve"> </w:t>
      </w:r>
    </w:p>
    <w:p w14:paraId="39305F63" w14:textId="66CBBB9F" w:rsidR="00F82324" w:rsidRPr="00F82324" w:rsidRDefault="00F82324" w:rsidP="00F82324">
      <w:pPr>
        <w:pStyle w:val="Sommario2"/>
      </w:pPr>
      <w:r w:rsidRPr="00F82324">
        <w:t>2.</w:t>
      </w:r>
      <w:r w:rsidR="00E47132">
        <w:t xml:space="preserve"> </w:t>
      </w:r>
      <w:r w:rsidR="00F2413C" w:rsidRPr="00F82324">
        <w:t>Valore di mercato</w:t>
      </w:r>
      <w:r w:rsidR="00E47132">
        <w:t xml:space="preserve"> </w:t>
      </w:r>
    </w:p>
    <w:p w14:paraId="0FC82180" w14:textId="10121020" w:rsidR="00F82324" w:rsidRPr="00F82324" w:rsidRDefault="00F82324" w:rsidP="00F82324">
      <w:pPr>
        <w:pStyle w:val="Sommario3"/>
      </w:pPr>
      <w:r w:rsidRPr="00F82324">
        <w:t>Il metodo di stima</w:t>
      </w:r>
      <w:r w:rsidR="00E47132">
        <w:t xml:space="preserve"> </w:t>
      </w:r>
    </w:p>
    <w:p w14:paraId="0BB9D863" w14:textId="6E38BF1F" w:rsidR="00F82324" w:rsidRPr="00F82324" w:rsidRDefault="00F82324" w:rsidP="00F82324">
      <w:pPr>
        <w:pStyle w:val="Sommario3"/>
      </w:pPr>
      <w:r w:rsidRPr="00F82324">
        <w:t>Procedimento monoparametrico</w:t>
      </w:r>
      <w:r w:rsidR="00E47132">
        <w:t xml:space="preserve"> </w:t>
      </w:r>
    </w:p>
    <w:p w14:paraId="73AEF9DF" w14:textId="7EC4B87D" w:rsidR="00F82324" w:rsidRPr="00F82324" w:rsidRDefault="00F82324" w:rsidP="00F82324">
      <w:pPr>
        <w:pStyle w:val="Sommario3"/>
      </w:pPr>
      <w:r w:rsidRPr="00F82324">
        <w:t>Procedimento multiparametrico per punti di merito</w:t>
      </w:r>
      <w:r w:rsidR="00E47132">
        <w:t xml:space="preserve"> </w:t>
      </w:r>
    </w:p>
    <w:p w14:paraId="24D454B7" w14:textId="38D6530E" w:rsidR="00F82324" w:rsidRPr="00F82324" w:rsidRDefault="00FC1666" w:rsidP="00F82324">
      <w:pPr>
        <w:pStyle w:val="Sommario3"/>
      </w:pPr>
      <w:r w:rsidRPr="00FC1666">
        <w:t>Valore di mercato di particolari tipologie di fabbricati</w:t>
      </w:r>
      <w:r w:rsidR="00E47132">
        <w:t xml:space="preserve"> </w:t>
      </w:r>
    </w:p>
    <w:p w14:paraId="108613E7" w14:textId="04BD77D5" w:rsidR="0099636F" w:rsidRDefault="0099636F" w:rsidP="0099636F">
      <w:pPr>
        <w:pStyle w:val="Sommario2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r>
        <w:t>3.</w:t>
      </w:r>
      <w:r w:rsidR="00E47132"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  <w:t xml:space="preserve"> </w:t>
      </w:r>
      <w:r w:rsidR="00B00588">
        <w:t>Valore di rendimento o procedimento </w:t>
      </w:r>
      <w:r>
        <w:t>per capitalizzazione dei redditi</w:t>
      </w:r>
      <w:r w:rsidR="00B00588">
        <w:t xml:space="preserve"> </w:t>
      </w:r>
      <w:r w:rsidR="00E47132">
        <w:t xml:space="preserve"> </w:t>
      </w:r>
    </w:p>
    <w:p w14:paraId="02B64822" w14:textId="7C23FBD9" w:rsidR="0099636F" w:rsidRDefault="0099636F" w:rsidP="0099636F">
      <w:pPr>
        <w:pStyle w:val="Sommario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Il beneficio fondiario come parametro di confronto</w:t>
      </w:r>
      <w:r w:rsidR="00E47132">
        <w:t xml:space="preserve"> </w:t>
      </w:r>
    </w:p>
    <w:p w14:paraId="25F9F135" w14:textId="09E48F05" w:rsidR="0099636F" w:rsidRDefault="0099636F" w:rsidP="0099636F">
      <w:pPr>
        <w:pStyle w:val="Sommario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Determinazione del beneficio fondiario</w:t>
      </w:r>
      <w:r w:rsidR="00E47132">
        <w:t xml:space="preserve"> </w:t>
      </w:r>
    </w:p>
    <w:p w14:paraId="00A74238" w14:textId="220E31AB" w:rsidR="0099636F" w:rsidRDefault="0099636F" w:rsidP="0099636F">
      <w:pPr>
        <w:pStyle w:val="Sommario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Determinazione del saggio di capitalizzazione</w:t>
      </w:r>
      <w:r w:rsidR="00E47132">
        <w:t xml:space="preserve"> </w:t>
      </w:r>
    </w:p>
    <w:p w14:paraId="2BA41F29" w14:textId="726514B4" w:rsidR="0099636F" w:rsidRDefault="0099636F" w:rsidP="0099636F">
      <w:pPr>
        <w:pStyle w:val="Sommario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t>Applicazione pratica</w:t>
      </w:r>
      <w:r w:rsidR="00E47132">
        <w:t xml:space="preserve"> </w:t>
      </w:r>
    </w:p>
    <w:p w14:paraId="00C2C634" w14:textId="08654EA7" w:rsidR="00F82324" w:rsidRPr="00F82324" w:rsidRDefault="0099636F" w:rsidP="00F82324">
      <w:pPr>
        <w:pStyle w:val="Sommario2"/>
      </w:pPr>
      <w:r>
        <w:t>4</w:t>
      </w:r>
      <w:r w:rsidR="00F82324" w:rsidRPr="00F82324">
        <w:t>.</w:t>
      </w:r>
      <w:r w:rsidR="00E47132">
        <w:t xml:space="preserve"> </w:t>
      </w:r>
      <w:r w:rsidR="00F2413C" w:rsidRPr="00F82324">
        <w:t>Valore di costo</w:t>
      </w:r>
      <w:r w:rsidR="00E47132">
        <w:t xml:space="preserve"> </w:t>
      </w:r>
    </w:p>
    <w:p w14:paraId="4B3A6493" w14:textId="270CFB66" w:rsidR="00F82324" w:rsidRPr="00F82324" w:rsidRDefault="00F82324" w:rsidP="00F82324">
      <w:pPr>
        <w:pStyle w:val="Sommario3"/>
      </w:pPr>
      <w:r w:rsidRPr="00F82324">
        <w:t>Introduzione</w:t>
      </w:r>
      <w:r w:rsidR="00E47132">
        <w:t xml:space="preserve"> </w:t>
      </w:r>
    </w:p>
    <w:p w14:paraId="1A313146" w14:textId="20C3601B" w:rsidR="00F82324" w:rsidRPr="00F82324" w:rsidRDefault="00F82324" w:rsidP="00F82324">
      <w:pPr>
        <w:pStyle w:val="Sommario3"/>
      </w:pPr>
      <w:r w:rsidRPr="00F82324">
        <w:t>Il costo totale di costruzione</w:t>
      </w:r>
      <w:r w:rsidR="00E47132">
        <w:t xml:space="preserve"> </w:t>
      </w:r>
    </w:p>
    <w:p w14:paraId="6C3C0F83" w14:textId="0420E172" w:rsidR="00F82324" w:rsidRPr="00F82324" w:rsidRDefault="00F82324" w:rsidP="00F82324">
      <w:pPr>
        <w:pStyle w:val="Sommario3"/>
      </w:pPr>
      <w:r w:rsidRPr="00F82324">
        <w:t>Il metodo di stima</w:t>
      </w:r>
      <w:r w:rsidR="00E47132">
        <w:t xml:space="preserve"> </w:t>
      </w:r>
    </w:p>
    <w:p w14:paraId="572C008F" w14:textId="42E38CE6" w:rsidR="00F82324" w:rsidRPr="00F82324" w:rsidRDefault="00F82324" w:rsidP="00F82324">
      <w:pPr>
        <w:pStyle w:val="Sommario3"/>
      </w:pPr>
      <w:r w:rsidRPr="00F82324">
        <w:t>Procedimenti di stima</w:t>
      </w:r>
      <w:r w:rsidR="00E47132">
        <w:t xml:space="preserve"> </w:t>
      </w:r>
    </w:p>
    <w:p w14:paraId="4E1E6469" w14:textId="0EE789EF" w:rsidR="00F82324" w:rsidRPr="00F82324" w:rsidRDefault="0099636F" w:rsidP="00F82324">
      <w:pPr>
        <w:pStyle w:val="Sommario2"/>
      </w:pPr>
      <w:r>
        <w:t>5</w:t>
      </w:r>
      <w:r w:rsidR="00F82324" w:rsidRPr="00F82324">
        <w:t>.</w:t>
      </w:r>
      <w:r w:rsidR="00E47132">
        <w:t xml:space="preserve"> </w:t>
      </w:r>
      <w:r w:rsidR="00F2413C" w:rsidRPr="00F82324">
        <w:t>Valore di trasformazione</w:t>
      </w:r>
      <w:r w:rsidR="00E47132">
        <w:t xml:space="preserve"> </w:t>
      </w:r>
    </w:p>
    <w:p w14:paraId="7EFEF0A6" w14:textId="09570B20" w:rsidR="00F82324" w:rsidRPr="00F82324" w:rsidRDefault="00F82324" w:rsidP="00F82324">
      <w:pPr>
        <w:pStyle w:val="Sommario3"/>
      </w:pPr>
      <w:r w:rsidRPr="00F82324">
        <w:t>Introduzione</w:t>
      </w:r>
      <w:r w:rsidR="00E47132">
        <w:t xml:space="preserve"> </w:t>
      </w:r>
    </w:p>
    <w:p w14:paraId="15630EB6" w14:textId="54F371AE" w:rsidR="00F82324" w:rsidRPr="00F82324" w:rsidRDefault="00F82324" w:rsidP="00F82324">
      <w:pPr>
        <w:pStyle w:val="Sommario3"/>
      </w:pPr>
      <w:r w:rsidRPr="00F82324">
        <w:t>Valutazione</w:t>
      </w:r>
      <w:r w:rsidR="00E47132">
        <w:t xml:space="preserve"> </w:t>
      </w:r>
    </w:p>
    <w:p w14:paraId="14382015" w14:textId="7C5911BC" w:rsidR="00F82324" w:rsidRPr="00F82324" w:rsidRDefault="00F82324" w:rsidP="00F82324">
      <w:pPr>
        <w:pStyle w:val="Sommario3"/>
      </w:pPr>
      <w:r w:rsidRPr="00F82324">
        <w:t>Valore di demolizione</w:t>
      </w:r>
      <w:r w:rsidR="00E47132">
        <w:t xml:space="preserve"> </w:t>
      </w:r>
    </w:p>
    <w:p w14:paraId="48336F70" w14:textId="6B8EDF32" w:rsidR="00F82324" w:rsidRPr="00F82324" w:rsidRDefault="0099636F" w:rsidP="006F1F85">
      <w:pPr>
        <w:pStyle w:val="Sommario2"/>
      </w:pPr>
      <w:r>
        <w:t>6</w:t>
      </w:r>
      <w:r w:rsidR="00F82324" w:rsidRPr="00F82324">
        <w:t>.</w:t>
      </w:r>
      <w:r w:rsidR="00E47132">
        <w:t xml:space="preserve"> </w:t>
      </w:r>
      <w:r w:rsidR="00F82324" w:rsidRPr="00F82324">
        <w:t>Valore complementare</w:t>
      </w:r>
      <w:r w:rsidR="00E47132">
        <w:t xml:space="preserve"> </w:t>
      </w:r>
    </w:p>
    <w:p w14:paraId="78470329" w14:textId="1D347D8C" w:rsidR="00F82324" w:rsidRPr="00F82324" w:rsidRDefault="0099636F" w:rsidP="00B6383E">
      <w:pPr>
        <w:pStyle w:val="Sommario2"/>
        <w:keepNext/>
      </w:pPr>
      <w:r>
        <w:t>7</w:t>
      </w:r>
      <w:r w:rsidR="00F82324" w:rsidRPr="00F82324">
        <w:t>.</w:t>
      </w:r>
      <w:r w:rsidR="00E47132">
        <w:t xml:space="preserve"> </w:t>
      </w:r>
      <w:r w:rsidR="00F82324" w:rsidRPr="00F82324">
        <w:t>Stima dei fabbricati rurali</w:t>
      </w:r>
      <w:r w:rsidR="00E47132">
        <w:t xml:space="preserve"> </w:t>
      </w:r>
    </w:p>
    <w:p w14:paraId="5751362D" w14:textId="683309B4" w:rsidR="00F82324" w:rsidRPr="00F82324" w:rsidRDefault="00F82324" w:rsidP="0099636F">
      <w:pPr>
        <w:tabs>
          <w:tab w:val="right" w:leader="dot" w:pos="6237"/>
          <w:tab w:val="right" w:pos="6804"/>
        </w:tabs>
        <w:spacing w:after="60" w:line="0" w:lineRule="atLeast"/>
        <w:ind w:left="567" w:right="567"/>
        <w:rPr>
          <w:rFonts w:eastAsia="Times New Roman"/>
          <w:noProof/>
          <w:sz w:val="20"/>
          <w:szCs w:val="21"/>
          <w:lang w:eastAsia="it-IT"/>
        </w:rPr>
      </w:pPr>
      <w:r w:rsidRPr="00F82324">
        <w:rPr>
          <w:rFonts w:eastAsia="Times New Roman"/>
          <w:noProof/>
          <w:sz w:val="20"/>
          <w:szCs w:val="21"/>
          <w:lang w:eastAsia="it-IT"/>
        </w:rPr>
        <w:t>Criteri di stima</w:t>
      </w:r>
      <w:r w:rsidR="00E47132">
        <w:rPr>
          <w:rFonts w:eastAsia="Times New Roman"/>
          <w:noProof/>
          <w:sz w:val="20"/>
          <w:szCs w:val="21"/>
          <w:lang w:eastAsia="it-IT"/>
        </w:rPr>
        <w:t xml:space="preserve"> </w:t>
      </w:r>
    </w:p>
    <w:p w14:paraId="29E78424" w14:textId="4E533F90" w:rsidR="00F82324" w:rsidRPr="00F82324" w:rsidRDefault="00F82324" w:rsidP="0099636F">
      <w:pPr>
        <w:tabs>
          <w:tab w:val="left" w:leader="dot" w:pos="6237"/>
          <w:tab w:val="right" w:pos="6804"/>
        </w:tabs>
        <w:spacing w:before="240" w:after="40" w:line="240" w:lineRule="exact"/>
        <w:ind w:left="-284" w:right="567" w:hanging="283"/>
        <w:rPr>
          <w:rFonts w:asciiTheme="minorHAnsi" w:eastAsia="Times New Roman" w:hAnsiTheme="minorHAnsi" w:cstheme="minorHAnsi"/>
          <w:noProof/>
          <w:lang w:eastAsia="it-IT"/>
        </w:rPr>
      </w:pPr>
      <w:r w:rsidRPr="00F82324">
        <w:rPr>
          <w:rFonts w:asciiTheme="minorHAnsi" w:eastAsia="Times New Roman" w:hAnsiTheme="minorHAnsi" w:cstheme="minorHAnsi"/>
          <w:b/>
          <w:bCs/>
          <w:noProof/>
          <w:color w:val="0070C0"/>
          <w:lang w:eastAsia="it-IT"/>
        </w:rPr>
        <w:lastRenderedPageBreak/>
        <w:t>3</w:t>
      </w:r>
      <w:r w:rsidR="00E47132">
        <w:rPr>
          <w:rFonts w:asciiTheme="minorHAnsi" w:eastAsia="Times New Roman" w:hAnsiTheme="minorHAnsi" w:cstheme="minorHAnsi"/>
          <w:b/>
          <w:bCs/>
          <w:noProof/>
          <w:color w:val="0070C0"/>
          <w:lang w:eastAsia="it-IT"/>
        </w:rPr>
        <w:t xml:space="preserve"> </w:t>
      </w:r>
      <w:r w:rsidR="00F2413C" w:rsidRPr="00F82324">
        <w:rPr>
          <w:rFonts w:asciiTheme="minorHAnsi" w:eastAsia="Times New Roman" w:hAnsiTheme="minorHAnsi" w:cstheme="minorHAnsi"/>
          <w:b/>
          <w:bCs/>
          <w:noProof/>
          <w:color w:val="0070C0"/>
          <w:lang w:eastAsia="it-IT"/>
        </w:rPr>
        <w:t>STIMA DELLE AREE EDIFICABILI</w:t>
      </w:r>
      <w:r w:rsidR="00E47132">
        <w:t xml:space="preserve"> </w:t>
      </w:r>
    </w:p>
    <w:p w14:paraId="31C53012" w14:textId="298C8FE8" w:rsidR="00F82324" w:rsidRPr="00F82324" w:rsidRDefault="00F82324" w:rsidP="00F82324">
      <w:pPr>
        <w:pStyle w:val="Sommario2"/>
      </w:pPr>
      <w:r w:rsidRPr="00F82324">
        <w:t>1.</w:t>
      </w:r>
      <w:r w:rsidR="00E47132">
        <w:t xml:space="preserve"> </w:t>
      </w:r>
      <w:r w:rsidRPr="00F82324">
        <w:t>Introduzione</w:t>
      </w:r>
      <w:r w:rsidR="00E47132">
        <w:t xml:space="preserve"> </w:t>
      </w:r>
    </w:p>
    <w:p w14:paraId="74D1F7F4" w14:textId="226807F2" w:rsidR="00F82324" w:rsidRPr="00F82324" w:rsidRDefault="00F82324" w:rsidP="00F82324">
      <w:pPr>
        <w:pStyle w:val="Sommario3"/>
      </w:pPr>
      <w:r w:rsidRPr="00F82324">
        <w:t>Definizioni urbanistiche</w:t>
      </w:r>
      <w:r w:rsidR="00E47132">
        <w:t xml:space="preserve"> </w:t>
      </w:r>
    </w:p>
    <w:p w14:paraId="36224E8B" w14:textId="4C3C92EB" w:rsidR="00F82324" w:rsidRPr="00F82324" w:rsidRDefault="00F82324" w:rsidP="00F82324">
      <w:pPr>
        <w:pStyle w:val="Sommario3"/>
      </w:pPr>
      <w:r w:rsidRPr="00F82324">
        <w:t>Caratteristiche dell’area edificabile</w:t>
      </w:r>
      <w:r w:rsidR="00E47132">
        <w:t xml:space="preserve"> </w:t>
      </w:r>
    </w:p>
    <w:p w14:paraId="5D2BEA8F" w14:textId="274BB556" w:rsidR="00F82324" w:rsidRPr="00F82324" w:rsidRDefault="00F82324" w:rsidP="00F82324">
      <w:pPr>
        <w:pStyle w:val="Sommario2"/>
      </w:pPr>
      <w:r w:rsidRPr="00F82324">
        <w:t>2.</w:t>
      </w:r>
      <w:r w:rsidR="00E47132">
        <w:t xml:space="preserve"> </w:t>
      </w:r>
      <w:r w:rsidRPr="00F82324">
        <w:t>Valore di mercato</w:t>
      </w:r>
      <w:r w:rsidR="00E47132">
        <w:t xml:space="preserve"> </w:t>
      </w:r>
    </w:p>
    <w:p w14:paraId="78D25566" w14:textId="0A9BD614" w:rsidR="00F82324" w:rsidRPr="00F82324" w:rsidRDefault="00F82324" w:rsidP="00F82324">
      <w:pPr>
        <w:pStyle w:val="Sommario3"/>
      </w:pPr>
      <w:r w:rsidRPr="00F82324">
        <w:t>Il mercato delle aree edificabili</w:t>
      </w:r>
      <w:r w:rsidR="00E47132">
        <w:t xml:space="preserve"> </w:t>
      </w:r>
    </w:p>
    <w:p w14:paraId="38232803" w14:textId="507990FF" w:rsidR="00F82324" w:rsidRPr="00F82324" w:rsidRDefault="00F82324" w:rsidP="00F82324">
      <w:pPr>
        <w:pStyle w:val="Sommario3"/>
      </w:pPr>
      <w:r w:rsidRPr="00F82324">
        <w:t>Metodo di stima</w:t>
      </w:r>
      <w:r w:rsidR="00E47132">
        <w:t xml:space="preserve"> </w:t>
      </w:r>
    </w:p>
    <w:p w14:paraId="37C2BB9B" w14:textId="6F695E84" w:rsidR="00F82324" w:rsidRPr="00F82324" w:rsidRDefault="00F82324" w:rsidP="00F82324">
      <w:pPr>
        <w:pStyle w:val="Sommario3"/>
      </w:pPr>
      <w:r w:rsidRPr="00F82324">
        <w:t>Procedimenti di stima</w:t>
      </w:r>
      <w:r w:rsidR="00E47132">
        <w:t xml:space="preserve"> </w:t>
      </w:r>
    </w:p>
    <w:p w14:paraId="44A3EBD8" w14:textId="20188C02" w:rsidR="00F82324" w:rsidRPr="00F82324" w:rsidRDefault="00F82324" w:rsidP="00F82324">
      <w:pPr>
        <w:pStyle w:val="Sommario2"/>
      </w:pPr>
      <w:r w:rsidRPr="00F82324">
        <w:t>3.</w:t>
      </w:r>
      <w:r w:rsidR="00E47132">
        <w:t xml:space="preserve"> </w:t>
      </w:r>
      <w:r w:rsidRPr="00F82324">
        <w:t>Valore di trasformazione</w:t>
      </w:r>
      <w:r w:rsidR="00E47132">
        <w:t xml:space="preserve"> </w:t>
      </w:r>
    </w:p>
    <w:p w14:paraId="5F9BA2B2" w14:textId="2646C7D8" w:rsidR="00F82324" w:rsidRPr="00F82324" w:rsidRDefault="00F82324" w:rsidP="00F82324">
      <w:pPr>
        <w:pStyle w:val="Sommario3"/>
      </w:pPr>
      <w:r w:rsidRPr="00F82324">
        <w:t>Valore del fabbricato che si potrà edificare</w:t>
      </w:r>
      <w:r w:rsidR="00E47132">
        <w:t xml:space="preserve"> </w:t>
      </w:r>
    </w:p>
    <w:p w14:paraId="70BD6FB6" w14:textId="773C6BEA" w:rsidR="00F82324" w:rsidRPr="00F82324" w:rsidRDefault="00F82324" w:rsidP="00F82324">
      <w:pPr>
        <w:pStyle w:val="Sommario3"/>
      </w:pPr>
      <w:r w:rsidRPr="00F82324">
        <w:t>Giudizio di convenienza di un progetto edilizio</w:t>
      </w:r>
      <w:r w:rsidR="00E47132">
        <w:t xml:space="preserve"> </w:t>
      </w:r>
    </w:p>
    <w:p w14:paraId="2E738C49" w14:textId="431F2F37" w:rsidR="00F82324" w:rsidRPr="00F82324" w:rsidRDefault="00F82324" w:rsidP="0099636F">
      <w:pPr>
        <w:pStyle w:val="Sommario2"/>
        <w:spacing w:after="60"/>
      </w:pPr>
      <w:r w:rsidRPr="00F82324">
        <w:t>4.</w:t>
      </w:r>
      <w:r w:rsidR="00E47132">
        <w:t xml:space="preserve"> </w:t>
      </w:r>
      <w:r w:rsidRPr="00F82324">
        <w:t>Stima di piccole aree edificabili</w:t>
      </w:r>
      <w:r w:rsidR="00E47132">
        <w:t xml:space="preserve"> </w:t>
      </w:r>
    </w:p>
    <w:p w14:paraId="6F92BDCE" w14:textId="7DEAE022" w:rsidR="006F1F85" w:rsidRPr="003C2762" w:rsidRDefault="00E47132" w:rsidP="006F1F85">
      <w:pPr>
        <w:pStyle w:val="CEE8SommarioX"/>
        <w:tabs>
          <w:tab w:val="clear" w:pos="5668"/>
          <w:tab w:val="clear" w:pos="6400"/>
          <w:tab w:val="right" w:leader="dot" w:pos="567"/>
          <w:tab w:val="left" w:leader="dot" w:pos="6237"/>
          <w:tab w:val="right" w:pos="6803"/>
        </w:tabs>
        <w:spacing w:before="60" w:after="60"/>
      </w:pPr>
      <w:r>
        <w:rPr>
          <w:rFonts w:ascii="Book Antiqua" w:eastAsia="Calibri" w:hAnsi="Book Antiqua" w:cs="Times New Roman"/>
          <w:i w:val="0"/>
          <w:iCs w:val="0"/>
          <w:noProof w:val="0"/>
          <w:sz w:val="22"/>
          <w:szCs w:val="22"/>
          <w:lang w:eastAsia="en-US"/>
        </w:rPr>
        <w:t xml:space="preserve"> </w:t>
      </w:r>
      <w:r w:rsidR="006F1F85" w:rsidRPr="00B6383E">
        <w:t>Criteri ambientali minimi per il verde pubblico</w:t>
      </w:r>
      <w:r>
        <w:t xml:space="preserve"> </w:t>
      </w:r>
    </w:p>
    <w:p w14:paraId="311E5F27" w14:textId="224F2E07" w:rsidR="00F82324" w:rsidRPr="00F82324" w:rsidRDefault="00F82324" w:rsidP="0099636F">
      <w:pPr>
        <w:pStyle w:val="Sommario1"/>
      </w:pPr>
      <w:r w:rsidRPr="00F82324">
        <w:t>4</w:t>
      </w:r>
      <w:r w:rsidR="00E47132">
        <w:t xml:space="preserve"> </w:t>
      </w:r>
      <w:r w:rsidR="00F2413C" w:rsidRPr="00F82324">
        <w:t>CONDOMINIO</w:t>
      </w:r>
      <w:r w:rsidR="00E47132">
        <w:t xml:space="preserve"> </w:t>
      </w:r>
    </w:p>
    <w:p w14:paraId="753530CF" w14:textId="060BA59C" w:rsidR="00F82324" w:rsidRPr="00F82324" w:rsidRDefault="00F82324" w:rsidP="00F82324">
      <w:pPr>
        <w:pStyle w:val="Sommario2"/>
      </w:pPr>
      <w:r w:rsidRPr="00F82324">
        <w:t>1.</w:t>
      </w:r>
      <w:r w:rsidR="00E47132">
        <w:t xml:space="preserve"> </w:t>
      </w:r>
      <w:r w:rsidRPr="00F82324">
        <w:t>Introduzione</w:t>
      </w:r>
      <w:r w:rsidR="00E47132">
        <w:t xml:space="preserve"> </w:t>
      </w:r>
    </w:p>
    <w:p w14:paraId="149E66A5" w14:textId="45DECBAF" w:rsidR="00F82324" w:rsidRPr="00F82324" w:rsidRDefault="00F82324" w:rsidP="00F82324">
      <w:pPr>
        <w:pStyle w:val="Sommario3"/>
      </w:pPr>
      <w:r w:rsidRPr="00F82324">
        <w:t>Definizione di condominio</w:t>
      </w:r>
      <w:r w:rsidR="00E47132">
        <w:t xml:space="preserve"> </w:t>
      </w:r>
    </w:p>
    <w:p w14:paraId="1BD47BB8" w14:textId="101B5322" w:rsidR="00F82324" w:rsidRPr="00F82324" w:rsidRDefault="00F82324" w:rsidP="00F82324">
      <w:pPr>
        <w:pStyle w:val="Sommario3"/>
      </w:pPr>
      <w:r w:rsidRPr="00F82324">
        <w:t>Tipi di condominio</w:t>
      </w:r>
      <w:r w:rsidR="00E47132">
        <w:t xml:space="preserve"> </w:t>
      </w:r>
    </w:p>
    <w:p w14:paraId="419B0907" w14:textId="55BF66D2" w:rsidR="00F82324" w:rsidRPr="00F82324" w:rsidRDefault="00F82324" w:rsidP="00F82324">
      <w:pPr>
        <w:pStyle w:val="Sommario3"/>
      </w:pPr>
      <w:r w:rsidRPr="00F82324">
        <w:t>Le stime condominiali</w:t>
      </w:r>
      <w:r w:rsidR="00E47132">
        <w:t xml:space="preserve"> </w:t>
      </w:r>
    </w:p>
    <w:p w14:paraId="73B61A72" w14:textId="100DB4FF" w:rsidR="00F82324" w:rsidRPr="00F82324" w:rsidRDefault="00F82324" w:rsidP="00F82324">
      <w:pPr>
        <w:pStyle w:val="Sommario2"/>
      </w:pPr>
      <w:r w:rsidRPr="00F82324">
        <w:t>2.</w:t>
      </w:r>
      <w:r w:rsidR="00E47132">
        <w:t xml:space="preserve"> </w:t>
      </w:r>
      <w:r w:rsidRPr="00F82324">
        <w:t>Millesimi di proprietà generale</w:t>
      </w:r>
      <w:r w:rsidR="00E47132">
        <w:t xml:space="preserve"> </w:t>
      </w:r>
    </w:p>
    <w:p w14:paraId="2C217D81" w14:textId="0FA4E3B4" w:rsidR="00F82324" w:rsidRPr="00F82324" w:rsidRDefault="00F82324" w:rsidP="00F82324">
      <w:pPr>
        <w:pStyle w:val="Sommario3"/>
      </w:pPr>
      <w:r w:rsidRPr="00F82324">
        <w:t>Criteri di calcolo dei millesimi</w:t>
      </w:r>
      <w:r w:rsidR="00E47132">
        <w:t xml:space="preserve"> </w:t>
      </w:r>
    </w:p>
    <w:p w14:paraId="1BD87B88" w14:textId="3C8BD490" w:rsidR="00F82324" w:rsidRPr="00F82324" w:rsidRDefault="00F82324" w:rsidP="00F82324">
      <w:pPr>
        <w:pStyle w:val="Sommario3"/>
      </w:pPr>
      <w:r w:rsidRPr="00F82324">
        <w:t>I procedimenti di calcolo</w:t>
      </w:r>
      <w:r w:rsidR="00E47132">
        <w:t xml:space="preserve"> </w:t>
      </w:r>
    </w:p>
    <w:p w14:paraId="5B07D6B0" w14:textId="19198EC5" w:rsidR="00F82324" w:rsidRPr="00F82324" w:rsidRDefault="00F82324" w:rsidP="00F82324">
      <w:pPr>
        <w:pStyle w:val="Sommario2"/>
      </w:pPr>
      <w:r w:rsidRPr="00F82324">
        <w:t>3.</w:t>
      </w:r>
      <w:r w:rsidR="00E47132">
        <w:t xml:space="preserve"> </w:t>
      </w:r>
      <w:r w:rsidRPr="00F82324">
        <w:t>Millesimi d’uso</w:t>
      </w:r>
      <w:r w:rsidR="00E47132">
        <w:t xml:space="preserve"> </w:t>
      </w:r>
    </w:p>
    <w:p w14:paraId="56C40650" w14:textId="4556CCEC" w:rsidR="00F82324" w:rsidRPr="00F82324" w:rsidRDefault="00F82324" w:rsidP="00F82324">
      <w:pPr>
        <w:pStyle w:val="Sommario3"/>
      </w:pPr>
      <w:r w:rsidRPr="00F82324">
        <w:t>Ascensore</w:t>
      </w:r>
      <w:r w:rsidR="00E47132">
        <w:t xml:space="preserve"> </w:t>
      </w:r>
    </w:p>
    <w:p w14:paraId="393305E0" w14:textId="5F30ED73" w:rsidR="00F82324" w:rsidRPr="00F82324" w:rsidRDefault="00F82324" w:rsidP="00F82324">
      <w:pPr>
        <w:pStyle w:val="Sommario3"/>
      </w:pPr>
      <w:r w:rsidRPr="00F82324">
        <w:t>Riscaldamento</w:t>
      </w:r>
      <w:r w:rsidR="00E47132">
        <w:t xml:space="preserve"> </w:t>
      </w:r>
    </w:p>
    <w:p w14:paraId="757541E8" w14:textId="1E8FD2AC" w:rsidR="00F82324" w:rsidRPr="00F82324" w:rsidRDefault="00F82324" w:rsidP="00F82324">
      <w:pPr>
        <w:pStyle w:val="Sommario3"/>
      </w:pPr>
      <w:r w:rsidRPr="00F82324">
        <w:t>Acqua potabile</w:t>
      </w:r>
      <w:r w:rsidR="00E47132">
        <w:t xml:space="preserve"> </w:t>
      </w:r>
    </w:p>
    <w:p w14:paraId="2E6E51D3" w14:textId="0B78EAA0" w:rsidR="00F82324" w:rsidRPr="00F82324" w:rsidRDefault="00F82324" w:rsidP="00F82324">
      <w:pPr>
        <w:pStyle w:val="Sommario3"/>
      </w:pPr>
      <w:r w:rsidRPr="00F82324">
        <w:t>Manutenzione straordinaria di solai, balconi e terrazzi</w:t>
      </w:r>
      <w:r w:rsidR="00E47132">
        <w:t xml:space="preserve"> </w:t>
      </w:r>
    </w:p>
    <w:p w14:paraId="5945DEE5" w14:textId="021A6FEB" w:rsidR="00F82324" w:rsidRPr="00F82324" w:rsidRDefault="00F82324" w:rsidP="00F82324">
      <w:pPr>
        <w:pStyle w:val="Sommario2"/>
      </w:pPr>
      <w:r w:rsidRPr="00F82324">
        <w:t>4.</w:t>
      </w:r>
      <w:r w:rsidR="00E47132">
        <w:t xml:space="preserve"> </w:t>
      </w:r>
      <w:r w:rsidRPr="00F82324">
        <w:t>Le innovazioni</w:t>
      </w:r>
      <w:r w:rsidR="00E47132">
        <w:t xml:space="preserve"> </w:t>
      </w:r>
    </w:p>
    <w:p w14:paraId="6884EFD3" w14:textId="11595E4A" w:rsidR="00F82324" w:rsidRPr="00F82324" w:rsidRDefault="00F82324" w:rsidP="00F82324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F82324">
        <w:t>Le modificazioni</w:t>
      </w:r>
      <w:r w:rsidR="00E47132">
        <w:t xml:space="preserve"> </w:t>
      </w:r>
    </w:p>
    <w:p w14:paraId="4EF15C6D" w14:textId="70E48D6A" w:rsidR="00F82324" w:rsidRPr="00F82324" w:rsidRDefault="00F82324" w:rsidP="00F82324">
      <w:pPr>
        <w:pStyle w:val="Sommario2"/>
      </w:pPr>
      <w:r w:rsidRPr="00F82324">
        <w:t>5.</w:t>
      </w:r>
      <w:r w:rsidR="00E47132">
        <w:t xml:space="preserve"> </w:t>
      </w:r>
      <w:r w:rsidRPr="00F82324">
        <w:t>La revisione delle tabelle millesimali</w:t>
      </w:r>
      <w:r w:rsidR="00E47132">
        <w:t xml:space="preserve"> </w:t>
      </w:r>
    </w:p>
    <w:p w14:paraId="1C739538" w14:textId="593D79A8" w:rsidR="00F82324" w:rsidRPr="00F82324" w:rsidRDefault="00F82324" w:rsidP="00F82324">
      <w:pPr>
        <w:pStyle w:val="Sommario2"/>
      </w:pPr>
      <w:r w:rsidRPr="00F82324">
        <w:t>6.</w:t>
      </w:r>
      <w:r w:rsidR="00E47132">
        <w:t xml:space="preserve"> </w:t>
      </w:r>
      <w:r w:rsidRPr="00F82324">
        <w:t>Il governo del condominio</w:t>
      </w:r>
      <w:r w:rsidR="00E47132">
        <w:t xml:space="preserve"> </w:t>
      </w:r>
    </w:p>
    <w:p w14:paraId="19305419" w14:textId="5BCE19E4" w:rsidR="00F82324" w:rsidRPr="00F82324" w:rsidRDefault="00F82324" w:rsidP="00F82324">
      <w:pPr>
        <w:pStyle w:val="Sommario3"/>
      </w:pPr>
      <w:r w:rsidRPr="00F82324">
        <w:t>Il regolamento di condominio</w:t>
      </w:r>
      <w:r w:rsidR="00E47132">
        <w:t xml:space="preserve"> </w:t>
      </w:r>
    </w:p>
    <w:p w14:paraId="6E16F2E2" w14:textId="5DB9FD05" w:rsidR="00F82324" w:rsidRPr="00F82324" w:rsidRDefault="00F82324" w:rsidP="00F82324">
      <w:pPr>
        <w:pStyle w:val="Sommario3"/>
      </w:pPr>
      <w:r w:rsidRPr="00F82324">
        <w:t>L’amministratore</w:t>
      </w:r>
      <w:r w:rsidR="00E47132">
        <w:t xml:space="preserve"> </w:t>
      </w:r>
    </w:p>
    <w:p w14:paraId="0170C3F6" w14:textId="1F498570" w:rsidR="00F82324" w:rsidRPr="00F82324" w:rsidRDefault="00F82324" w:rsidP="00F82324">
      <w:pPr>
        <w:pStyle w:val="Sommario3"/>
      </w:pPr>
      <w:r w:rsidRPr="00F82324">
        <w:t>L’assemblea</w:t>
      </w:r>
      <w:r w:rsidR="00E47132">
        <w:t xml:space="preserve"> </w:t>
      </w:r>
    </w:p>
    <w:p w14:paraId="5E1A7195" w14:textId="6801B717" w:rsidR="00F82324" w:rsidRPr="00F82324" w:rsidRDefault="00F82324" w:rsidP="00F82324">
      <w:pPr>
        <w:pStyle w:val="Sommario3"/>
      </w:pPr>
      <w:r w:rsidRPr="00F82324">
        <w:t>Azioni contro i condomini inadempienti</w:t>
      </w:r>
      <w:r w:rsidR="00E47132">
        <w:t xml:space="preserve"> </w:t>
      </w:r>
    </w:p>
    <w:p w14:paraId="37844A55" w14:textId="57393B98" w:rsidR="00F82324" w:rsidRPr="00F82324" w:rsidRDefault="00F82324" w:rsidP="00F82324">
      <w:pPr>
        <w:pStyle w:val="Sommario3"/>
      </w:pPr>
      <w:r w:rsidRPr="00F82324">
        <w:t>Il rendiconto</w:t>
      </w:r>
      <w:r w:rsidR="00E47132">
        <w:t xml:space="preserve"> </w:t>
      </w:r>
    </w:p>
    <w:p w14:paraId="69245EB7" w14:textId="4A93E38B" w:rsidR="00F82324" w:rsidRPr="00F82324" w:rsidRDefault="00F82324" w:rsidP="00F82324">
      <w:pPr>
        <w:pStyle w:val="Sommario2"/>
      </w:pPr>
      <w:r w:rsidRPr="00F82324">
        <w:t>7.</w:t>
      </w:r>
      <w:r w:rsidR="00E47132">
        <w:t xml:space="preserve"> </w:t>
      </w:r>
      <w:r w:rsidRPr="00F82324">
        <w:t>Sopraelevazione di un fabbricato condominiale</w:t>
      </w:r>
      <w:r w:rsidR="00E47132">
        <w:t xml:space="preserve"> </w:t>
      </w:r>
    </w:p>
    <w:p w14:paraId="33528965" w14:textId="103741E8" w:rsidR="00F82324" w:rsidRPr="00F82324" w:rsidRDefault="00F82324" w:rsidP="00F82324">
      <w:pPr>
        <w:pStyle w:val="Sommario3"/>
      </w:pPr>
      <w:r w:rsidRPr="00F82324">
        <w:t>Indennità di sopraelevazione</w:t>
      </w:r>
      <w:r w:rsidR="00E47132">
        <w:t xml:space="preserve"> </w:t>
      </w:r>
    </w:p>
    <w:p w14:paraId="006DA549" w14:textId="1039DC92" w:rsidR="00F82324" w:rsidRPr="00F82324" w:rsidRDefault="00F82324" w:rsidP="0099636F">
      <w:pPr>
        <w:pStyle w:val="Sommario3"/>
        <w:spacing w:after="60"/>
      </w:pPr>
      <w:r w:rsidRPr="00F82324">
        <w:t>Valore del diritto di sopraelevazione</w:t>
      </w:r>
      <w:r w:rsidR="00E47132">
        <w:t xml:space="preserve"> </w:t>
      </w:r>
    </w:p>
    <w:p w14:paraId="5AA8F7E0" w14:textId="19EFB814" w:rsidR="00F82324" w:rsidRPr="00F82324" w:rsidRDefault="00F82324" w:rsidP="00AA761D">
      <w:pPr>
        <w:pStyle w:val="Sommario1"/>
        <w:keepNext/>
      </w:pPr>
      <w:r w:rsidRPr="00F82324">
        <w:t>5</w:t>
      </w:r>
      <w:r w:rsidR="00E47132">
        <w:t xml:space="preserve"> </w:t>
      </w:r>
      <w:r w:rsidR="00F2413C" w:rsidRPr="00F82324">
        <w:t>STIM</w:t>
      </w:r>
      <w:r w:rsidR="00A14882">
        <w:t>E</w:t>
      </w:r>
      <w:r w:rsidR="00F2413C" w:rsidRPr="00F82324">
        <w:t xml:space="preserve"> INERENTI AI FONDI RUSTICI E ALLE CAVE</w:t>
      </w:r>
      <w:r w:rsidR="00E47132">
        <w:t xml:space="preserve"> </w:t>
      </w:r>
    </w:p>
    <w:p w14:paraId="1F3A3251" w14:textId="353E23D2" w:rsidR="00F82324" w:rsidRPr="00F82324" w:rsidRDefault="00F82324" w:rsidP="00AA761D">
      <w:pPr>
        <w:pStyle w:val="Sommario2"/>
        <w:keepNext/>
      </w:pPr>
      <w:r w:rsidRPr="00F82324">
        <w:t>1.</w:t>
      </w:r>
      <w:r w:rsidR="00E47132">
        <w:t xml:space="preserve"> </w:t>
      </w:r>
      <w:r w:rsidRPr="00F82324">
        <w:t>Stima dei fondi rustici</w:t>
      </w:r>
      <w:r w:rsidR="00E47132">
        <w:t xml:space="preserve"> </w:t>
      </w:r>
    </w:p>
    <w:p w14:paraId="16A918CE" w14:textId="563AA837" w:rsidR="00F82324" w:rsidRPr="00F82324" w:rsidRDefault="00F82324" w:rsidP="00AA761D">
      <w:pPr>
        <w:pStyle w:val="Sommario3"/>
        <w:keepNext/>
      </w:pPr>
      <w:r w:rsidRPr="00F82324">
        <w:t>Le caratteristiche del fondo rustico</w:t>
      </w:r>
      <w:r w:rsidR="00E47132">
        <w:t xml:space="preserve"> </w:t>
      </w:r>
    </w:p>
    <w:p w14:paraId="70296655" w14:textId="6E7ABFC4" w:rsidR="00F82324" w:rsidRPr="00F82324" w:rsidRDefault="00F82324" w:rsidP="00F82324">
      <w:pPr>
        <w:pStyle w:val="Sommario3"/>
      </w:pPr>
      <w:r w:rsidRPr="00F82324">
        <w:t>Valore di mercato</w:t>
      </w:r>
      <w:r w:rsidR="00E47132">
        <w:t xml:space="preserve"> </w:t>
      </w:r>
    </w:p>
    <w:p w14:paraId="7F47C05D" w14:textId="222BDF76" w:rsidR="00F82324" w:rsidRPr="00F82324" w:rsidRDefault="00F82324" w:rsidP="00F82324">
      <w:pPr>
        <w:pStyle w:val="Sommario3"/>
      </w:pPr>
      <w:r w:rsidRPr="00F82324">
        <w:t>Stima degli arboreti</w:t>
      </w:r>
      <w:r w:rsidR="00E47132">
        <w:t xml:space="preserve"> </w:t>
      </w:r>
    </w:p>
    <w:p w14:paraId="7EABA8CA" w14:textId="135F94A4" w:rsidR="00F82324" w:rsidRPr="00F82324" w:rsidRDefault="00F82324" w:rsidP="00F82324">
      <w:pPr>
        <w:pStyle w:val="Sommario3"/>
      </w:pPr>
      <w:r w:rsidRPr="00F82324">
        <w:t>Valore complementare</w:t>
      </w:r>
      <w:r w:rsidR="00E47132">
        <w:t xml:space="preserve"> </w:t>
      </w:r>
    </w:p>
    <w:p w14:paraId="1A775B13" w14:textId="6BAB09C4" w:rsidR="00F82324" w:rsidRPr="00F82324" w:rsidRDefault="00F82324" w:rsidP="00F82324">
      <w:pPr>
        <w:pStyle w:val="Sommario2"/>
      </w:pPr>
      <w:r w:rsidRPr="00F82324">
        <w:t>2.</w:t>
      </w:r>
      <w:r w:rsidR="00E47132">
        <w:t xml:space="preserve"> </w:t>
      </w:r>
      <w:r w:rsidRPr="00F82324">
        <w:t>Ripartizione delle spese nei consorzi stradali</w:t>
      </w:r>
      <w:r w:rsidR="00E47132">
        <w:t xml:space="preserve"> </w:t>
      </w:r>
    </w:p>
    <w:p w14:paraId="6FEDADF5" w14:textId="46BB5BDC" w:rsidR="00F82324" w:rsidRPr="00F82324" w:rsidRDefault="00F82324" w:rsidP="00F82324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F82324">
        <w:t>Criteri di ripartizione</w:t>
      </w:r>
      <w:r w:rsidR="00E47132">
        <w:t xml:space="preserve"> </w:t>
      </w:r>
    </w:p>
    <w:p w14:paraId="0C3789D7" w14:textId="5D1E0A0B" w:rsidR="00F82324" w:rsidRPr="00F82324" w:rsidRDefault="00F82324" w:rsidP="00F82324">
      <w:pPr>
        <w:pStyle w:val="Sommario2"/>
      </w:pPr>
      <w:r w:rsidRPr="00F82324">
        <w:t>3.</w:t>
      </w:r>
      <w:r w:rsidR="00E47132">
        <w:t xml:space="preserve"> </w:t>
      </w:r>
      <w:r w:rsidRPr="00F82324">
        <w:t>Stima delle cave</w:t>
      </w:r>
      <w:r w:rsidR="00E47132">
        <w:t xml:space="preserve"> </w:t>
      </w:r>
    </w:p>
    <w:p w14:paraId="49AFBE11" w14:textId="58C9A351" w:rsidR="00F82324" w:rsidRPr="00F82324" w:rsidRDefault="00F82324" w:rsidP="00F82324">
      <w:pPr>
        <w:pStyle w:val="Sommario3"/>
      </w:pPr>
      <w:r w:rsidRPr="00F82324">
        <w:t>Generalità</w:t>
      </w:r>
      <w:r w:rsidR="00E47132">
        <w:t xml:space="preserve"> </w:t>
      </w:r>
    </w:p>
    <w:p w14:paraId="761B7E85" w14:textId="58559267" w:rsidR="00F82324" w:rsidRPr="00F82324" w:rsidRDefault="00F82324" w:rsidP="004929D5">
      <w:pPr>
        <w:pStyle w:val="Sommario3"/>
        <w:spacing w:after="120"/>
      </w:pPr>
      <w:r w:rsidRPr="00F82324">
        <w:t>Valutazione</w:t>
      </w:r>
      <w:r w:rsidR="00E47132">
        <w:t xml:space="preserve"> </w:t>
      </w:r>
    </w:p>
    <w:p w14:paraId="61077B15" w14:textId="17AEF9A9" w:rsidR="00F82324" w:rsidRPr="00F82324" w:rsidRDefault="00F82324" w:rsidP="00F82324">
      <w:pPr>
        <w:pStyle w:val="Sommario1"/>
      </w:pPr>
      <w:r w:rsidRPr="00F82324">
        <w:lastRenderedPageBreak/>
        <w:t>6</w:t>
      </w:r>
      <w:r w:rsidR="00E47132">
        <w:t xml:space="preserve"> </w:t>
      </w:r>
      <w:r w:rsidR="00F2413C" w:rsidRPr="00F82324">
        <w:t>STIMA DEI DANNI AI FABBRICATI</w:t>
      </w:r>
      <w:r w:rsidR="00E47132">
        <w:t xml:space="preserve"> </w:t>
      </w:r>
    </w:p>
    <w:p w14:paraId="7709B9A1" w14:textId="4A31F1AA" w:rsidR="00F82324" w:rsidRPr="00F82324" w:rsidRDefault="00F82324" w:rsidP="00F82324">
      <w:pPr>
        <w:pStyle w:val="Sommario2"/>
      </w:pPr>
      <w:r w:rsidRPr="00F82324">
        <w:t>1.</w:t>
      </w:r>
      <w:r w:rsidR="00E47132">
        <w:t xml:space="preserve"> </w:t>
      </w:r>
      <w:r w:rsidRPr="00F82324">
        <w:t>Generalità</w:t>
      </w:r>
      <w:r w:rsidR="00E47132">
        <w:t xml:space="preserve"> </w:t>
      </w:r>
    </w:p>
    <w:p w14:paraId="4B234FFF" w14:textId="1A0062AD" w:rsidR="00F82324" w:rsidRPr="00F82324" w:rsidRDefault="00F82324" w:rsidP="00F82324">
      <w:pPr>
        <w:pStyle w:val="Sommario3"/>
      </w:pPr>
      <w:r w:rsidRPr="00F82324">
        <w:t>Il danno e il suo risarcimento</w:t>
      </w:r>
      <w:r w:rsidR="00E47132">
        <w:t xml:space="preserve"> </w:t>
      </w:r>
    </w:p>
    <w:p w14:paraId="24C0C2E1" w14:textId="05F84346" w:rsidR="00F82324" w:rsidRPr="00F82324" w:rsidRDefault="00F82324" w:rsidP="00F82324">
      <w:pPr>
        <w:pStyle w:val="Sommario3"/>
      </w:pPr>
      <w:r w:rsidRPr="00F82324">
        <w:t>Il contratto di assicurazione</w:t>
      </w:r>
      <w:r w:rsidR="00E47132">
        <w:t xml:space="preserve"> </w:t>
      </w:r>
    </w:p>
    <w:p w14:paraId="1200F208" w14:textId="60105BDE" w:rsidR="00F82324" w:rsidRPr="00F82324" w:rsidRDefault="00F82324" w:rsidP="00F82324">
      <w:pPr>
        <w:pStyle w:val="Sommario2"/>
      </w:pPr>
      <w:r w:rsidRPr="00F82324">
        <w:t>2.</w:t>
      </w:r>
      <w:r w:rsidR="00E47132">
        <w:t xml:space="preserve"> </w:t>
      </w:r>
      <w:r w:rsidRPr="00F82324">
        <w:t>Stima dei danni causati ai fabbricati da incendio</w:t>
      </w:r>
      <w:r w:rsidR="00E47132">
        <w:t xml:space="preserve"> </w:t>
      </w:r>
    </w:p>
    <w:p w14:paraId="4951CA8A" w14:textId="3AD9095F" w:rsidR="00F82324" w:rsidRPr="00F82324" w:rsidRDefault="00F82324" w:rsidP="00F82324">
      <w:pPr>
        <w:pStyle w:val="Sommario3"/>
      </w:pPr>
      <w:r w:rsidRPr="00F82324">
        <w:t>Criteri di indennizzo</w:t>
      </w:r>
      <w:r w:rsidR="00E47132">
        <w:t xml:space="preserve"> </w:t>
      </w:r>
    </w:p>
    <w:p w14:paraId="61D3DB5C" w14:textId="2111540F" w:rsidR="00F82324" w:rsidRPr="00F82324" w:rsidRDefault="00F82324" w:rsidP="00F82324">
      <w:pPr>
        <w:pStyle w:val="Sommario3"/>
      </w:pPr>
      <w:r w:rsidRPr="00F82324">
        <w:t>Procedura di indennizzo</w:t>
      </w:r>
      <w:r w:rsidR="00E47132">
        <w:t xml:space="preserve"> </w:t>
      </w:r>
    </w:p>
    <w:p w14:paraId="1793405A" w14:textId="169EE2F6" w:rsidR="00F82324" w:rsidRPr="00F82324" w:rsidRDefault="00F82324" w:rsidP="004929D5">
      <w:pPr>
        <w:pStyle w:val="Sommario3"/>
        <w:spacing w:after="120"/>
      </w:pPr>
      <w:r w:rsidRPr="00F82324">
        <w:t>Stima del danno</w:t>
      </w:r>
      <w:r w:rsidR="00E47132">
        <w:t xml:space="preserve"> </w:t>
      </w:r>
    </w:p>
    <w:p w14:paraId="4F353DEC" w14:textId="658E1440" w:rsidR="00F82324" w:rsidRPr="00F82324" w:rsidRDefault="00F82324" w:rsidP="00A14882">
      <w:pPr>
        <w:pStyle w:val="Sommario1"/>
        <w:spacing w:before="360"/>
      </w:pPr>
      <w:r w:rsidRPr="00F82324">
        <w:t>7</w:t>
      </w:r>
      <w:r w:rsidR="00E47132">
        <w:t xml:space="preserve"> </w:t>
      </w:r>
      <w:r w:rsidR="00F2413C" w:rsidRPr="00F82324">
        <w:t>ESPROPRIAZIONI PER CAUSA DI PUBBLICA UTILITÀ</w:t>
      </w:r>
      <w:r w:rsidR="00E47132">
        <w:t xml:space="preserve"> </w:t>
      </w:r>
    </w:p>
    <w:p w14:paraId="48957507" w14:textId="440BF434" w:rsidR="00F82324" w:rsidRPr="00F82324" w:rsidRDefault="00F82324" w:rsidP="00F82324">
      <w:pPr>
        <w:pStyle w:val="Sommario2"/>
      </w:pPr>
      <w:r w:rsidRPr="00F82324">
        <w:t>1.</w:t>
      </w:r>
      <w:r w:rsidR="00E47132">
        <w:t xml:space="preserve"> </w:t>
      </w:r>
      <w:r w:rsidRPr="00F82324">
        <w:t>Normativa essenziale</w:t>
      </w:r>
      <w:r w:rsidR="00E47132">
        <w:t xml:space="preserve"> </w:t>
      </w:r>
    </w:p>
    <w:p w14:paraId="28B775C5" w14:textId="4C9895D9" w:rsidR="00F82324" w:rsidRPr="00F82324" w:rsidRDefault="00F82324" w:rsidP="00F2413C">
      <w:pPr>
        <w:pStyle w:val="Sommario3"/>
      </w:pPr>
      <w:r w:rsidRPr="00F82324">
        <w:t>Le fonti della normativa</w:t>
      </w:r>
      <w:r w:rsidR="00E47132">
        <w:t xml:space="preserve"> </w:t>
      </w:r>
    </w:p>
    <w:p w14:paraId="212DD372" w14:textId="2E0FDC61" w:rsidR="00F82324" w:rsidRPr="00F82324" w:rsidRDefault="00F82324" w:rsidP="00F2413C">
      <w:pPr>
        <w:pStyle w:val="Sommario3"/>
      </w:pPr>
      <w:r w:rsidRPr="00F82324">
        <w:t>L’iter espropriativo</w:t>
      </w:r>
      <w:r w:rsidR="00E47132">
        <w:t xml:space="preserve"> </w:t>
      </w:r>
    </w:p>
    <w:p w14:paraId="76157DD3" w14:textId="08D3AAFA" w:rsidR="00F82324" w:rsidRPr="00F82324" w:rsidRDefault="00F82324" w:rsidP="00F82324">
      <w:pPr>
        <w:pStyle w:val="Sommario2"/>
      </w:pPr>
      <w:r w:rsidRPr="00F82324">
        <w:t>2.</w:t>
      </w:r>
      <w:r w:rsidR="00E47132">
        <w:t xml:space="preserve"> </w:t>
      </w:r>
      <w:r w:rsidRPr="00F82324">
        <w:t>L’indennità di esproprio</w:t>
      </w:r>
      <w:r w:rsidR="00E47132">
        <w:t xml:space="preserve"> </w:t>
      </w:r>
    </w:p>
    <w:p w14:paraId="3188F772" w14:textId="76207E36" w:rsidR="00F82324" w:rsidRPr="00F82324" w:rsidRDefault="00F82324" w:rsidP="00F2413C">
      <w:pPr>
        <w:pStyle w:val="Sommario3"/>
      </w:pPr>
      <w:r w:rsidRPr="00F82324">
        <w:t>Criteri generali</w:t>
      </w:r>
      <w:r w:rsidR="00E47132">
        <w:t xml:space="preserve"> </w:t>
      </w:r>
    </w:p>
    <w:p w14:paraId="6E89AA8D" w14:textId="503BE4E2" w:rsidR="00F82324" w:rsidRPr="00F82324" w:rsidRDefault="00F82324" w:rsidP="00F2413C">
      <w:pPr>
        <w:pStyle w:val="Sommario3"/>
      </w:pPr>
      <w:r w:rsidRPr="00F82324">
        <w:t>Indennità per le aree edificabili</w:t>
      </w:r>
      <w:r w:rsidR="00E47132">
        <w:t xml:space="preserve"> </w:t>
      </w:r>
    </w:p>
    <w:p w14:paraId="3260D0C5" w14:textId="3CA4CE9C" w:rsidR="00F82324" w:rsidRPr="00F82324" w:rsidRDefault="00F82324" w:rsidP="00F2413C">
      <w:pPr>
        <w:pStyle w:val="Sommario3"/>
      </w:pPr>
      <w:r w:rsidRPr="00F82324">
        <w:t>Indennità per le aree edificate</w:t>
      </w:r>
      <w:r w:rsidR="00E47132">
        <w:t xml:space="preserve"> </w:t>
      </w:r>
    </w:p>
    <w:p w14:paraId="4735DE9F" w14:textId="552A4EB3" w:rsidR="00F82324" w:rsidRPr="00F82324" w:rsidRDefault="00F82324" w:rsidP="00F2413C">
      <w:pPr>
        <w:pStyle w:val="Sommario3"/>
      </w:pPr>
      <w:r w:rsidRPr="00F82324">
        <w:t>Indennità per le aree non edificabili</w:t>
      </w:r>
      <w:r w:rsidR="00E47132">
        <w:t xml:space="preserve"> </w:t>
      </w:r>
    </w:p>
    <w:p w14:paraId="78AA576B" w14:textId="71E40067" w:rsidR="00F82324" w:rsidRPr="00F82324" w:rsidRDefault="00F82324" w:rsidP="00F82324">
      <w:pPr>
        <w:pStyle w:val="Sommario2"/>
      </w:pPr>
      <w:r w:rsidRPr="00F82324">
        <w:t>3.</w:t>
      </w:r>
      <w:r w:rsidR="00E47132">
        <w:t xml:space="preserve"> </w:t>
      </w:r>
      <w:r w:rsidRPr="00F82324">
        <w:t>Il prezzo di cessione volontaria</w:t>
      </w:r>
      <w:r w:rsidR="00E47132">
        <w:t xml:space="preserve"> </w:t>
      </w:r>
    </w:p>
    <w:p w14:paraId="39E8A606" w14:textId="6CA95BEC" w:rsidR="00F82324" w:rsidRPr="00F82324" w:rsidRDefault="00F82324" w:rsidP="00F2413C">
      <w:pPr>
        <w:pStyle w:val="Sommario3"/>
      </w:pPr>
      <w:r w:rsidRPr="00F82324">
        <w:t>Aree edificabili</w:t>
      </w:r>
      <w:r w:rsidR="00E47132">
        <w:t xml:space="preserve"> </w:t>
      </w:r>
    </w:p>
    <w:p w14:paraId="2D35FB4A" w14:textId="67142C61" w:rsidR="00F82324" w:rsidRPr="00F82324" w:rsidRDefault="00F82324" w:rsidP="00F2413C">
      <w:pPr>
        <w:pStyle w:val="Sommario3"/>
      </w:pPr>
      <w:r w:rsidRPr="00F82324">
        <w:t>Aree legittimamente edificate</w:t>
      </w:r>
      <w:r w:rsidR="00E47132">
        <w:t xml:space="preserve"> </w:t>
      </w:r>
    </w:p>
    <w:p w14:paraId="0AF607D3" w14:textId="2EC1D483" w:rsidR="00F82324" w:rsidRPr="00F82324" w:rsidRDefault="00F82324" w:rsidP="00F2413C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F82324">
        <w:t>Aree non edificabili</w:t>
      </w:r>
      <w:r w:rsidR="00E47132">
        <w:t xml:space="preserve"> </w:t>
      </w:r>
    </w:p>
    <w:p w14:paraId="1B96D723" w14:textId="07DB2CCA" w:rsidR="00F82324" w:rsidRPr="00F82324" w:rsidRDefault="00F82324" w:rsidP="00F82324">
      <w:pPr>
        <w:pStyle w:val="Sommario2"/>
      </w:pPr>
      <w:r w:rsidRPr="00F82324">
        <w:t>4.</w:t>
      </w:r>
      <w:r w:rsidR="00E47132">
        <w:t xml:space="preserve"> </w:t>
      </w:r>
      <w:r w:rsidRPr="00F82324">
        <w:t>La retrocessione dei beni espropriati</w:t>
      </w:r>
      <w:r w:rsidR="00E47132">
        <w:t xml:space="preserve"> </w:t>
      </w:r>
    </w:p>
    <w:p w14:paraId="04C81703" w14:textId="48DD98D6" w:rsidR="00F82324" w:rsidRPr="00F82324" w:rsidRDefault="00F82324" w:rsidP="00F82324">
      <w:pPr>
        <w:pStyle w:val="Sommario2"/>
      </w:pPr>
      <w:r w:rsidRPr="00F82324">
        <w:t>5.</w:t>
      </w:r>
      <w:r w:rsidR="00E47132">
        <w:t xml:space="preserve"> </w:t>
      </w:r>
      <w:r w:rsidRPr="00F82324">
        <w:t>L’occupazione temporanea</w:t>
      </w:r>
      <w:r w:rsidR="00E47132">
        <w:t xml:space="preserve"> </w:t>
      </w:r>
    </w:p>
    <w:p w14:paraId="0B277189" w14:textId="5DDE0D8A" w:rsidR="00F82324" w:rsidRPr="00F82324" w:rsidRDefault="00F82324" w:rsidP="004929D5">
      <w:pPr>
        <w:pStyle w:val="Sommario3"/>
        <w:spacing w:after="120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F82324">
        <w:t>Indennità</w:t>
      </w:r>
      <w:r w:rsidR="00E47132">
        <w:t xml:space="preserve"> </w:t>
      </w:r>
    </w:p>
    <w:p w14:paraId="7F5CC1DB" w14:textId="778028E7" w:rsidR="006F1F85" w:rsidRPr="003C2762" w:rsidRDefault="00E47132" w:rsidP="006F1F85">
      <w:pPr>
        <w:pStyle w:val="CEE8SommarioX"/>
        <w:tabs>
          <w:tab w:val="clear" w:pos="5668"/>
          <w:tab w:val="clear" w:pos="6400"/>
          <w:tab w:val="right" w:leader="dot" w:pos="567"/>
          <w:tab w:val="left" w:leader="dot" w:pos="6237"/>
          <w:tab w:val="right" w:pos="6803"/>
        </w:tabs>
        <w:spacing w:before="60" w:after="60"/>
      </w:pPr>
      <w:r>
        <w:rPr>
          <w:rFonts w:ascii="Book Antiqua" w:eastAsia="Calibri" w:hAnsi="Book Antiqua" w:cs="Times New Roman"/>
          <w:i w:val="0"/>
          <w:iCs w:val="0"/>
          <w:noProof w:val="0"/>
          <w:sz w:val="22"/>
          <w:szCs w:val="22"/>
          <w:lang w:eastAsia="en-US"/>
        </w:rPr>
        <w:t xml:space="preserve"> </w:t>
      </w:r>
      <w:r w:rsidR="006F1F85" w:rsidRPr="005F769A">
        <w:t>Limitazioni del diritto di proprietà per interesse privato</w:t>
      </w:r>
      <w:r>
        <w:t xml:space="preserve"> </w:t>
      </w:r>
    </w:p>
    <w:p w14:paraId="13D3D01F" w14:textId="0AD6D66C" w:rsidR="00F82324" w:rsidRPr="00F82324" w:rsidRDefault="00F82324" w:rsidP="00A14882">
      <w:pPr>
        <w:pStyle w:val="Sommario1"/>
        <w:spacing w:before="360"/>
      </w:pPr>
      <w:r w:rsidRPr="00F82324">
        <w:t>8</w:t>
      </w:r>
      <w:r w:rsidR="00E47132">
        <w:t xml:space="preserve"> </w:t>
      </w:r>
      <w:r w:rsidR="00F2413C" w:rsidRPr="00F82324">
        <w:t>DIRITTI SULLA COSA ALTRUI</w:t>
      </w:r>
      <w:r w:rsidR="00E47132">
        <w:t xml:space="preserve"> </w:t>
      </w:r>
    </w:p>
    <w:p w14:paraId="3FE4000B" w14:textId="43DD9521" w:rsidR="00F82324" w:rsidRPr="00F82324" w:rsidRDefault="00F82324" w:rsidP="00F82324">
      <w:pPr>
        <w:pStyle w:val="Sommario2"/>
      </w:pPr>
      <w:r w:rsidRPr="00F82324">
        <w:t>1.</w:t>
      </w:r>
      <w:r w:rsidR="00E47132">
        <w:t xml:space="preserve"> </w:t>
      </w:r>
      <w:r w:rsidRPr="00F82324">
        <w:t>Usufrutto</w:t>
      </w:r>
      <w:r w:rsidR="00E47132">
        <w:t xml:space="preserve"> </w:t>
      </w:r>
    </w:p>
    <w:p w14:paraId="28E27B1E" w14:textId="1CFD3281" w:rsidR="00F82324" w:rsidRPr="00F82324" w:rsidRDefault="00F82324" w:rsidP="00F2413C">
      <w:pPr>
        <w:pStyle w:val="Sommario3"/>
      </w:pPr>
      <w:r w:rsidRPr="00F82324">
        <w:t>Normativa essenziale</w:t>
      </w:r>
      <w:r w:rsidR="00E47132">
        <w:t xml:space="preserve"> </w:t>
      </w:r>
    </w:p>
    <w:p w14:paraId="1399EE91" w14:textId="380469DC" w:rsidR="00F82324" w:rsidRPr="00F82324" w:rsidRDefault="00F82324" w:rsidP="00F2413C">
      <w:pPr>
        <w:pStyle w:val="Sommario3"/>
      </w:pPr>
      <w:r w:rsidRPr="00F82324">
        <w:t>Valore dell’usufrutto</w:t>
      </w:r>
      <w:r w:rsidR="00E47132">
        <w:t xml:space="preserve"> </w:t>
      </w:r>
    </w:p>
    <w:p w14:paraId="1361DACA" w14:textId="5D0C9A49" w:rsidR="00F82324" w:rsidRPr="00F82324" w:rsidRDefault="00F82324" w:rsidP="00F2413C">
      <w:pPr>
        <w:pStyle w:val="Sommario3"/>
      </w:pPr>
      <w:r w:rsidRPr="00F82324">
        <w:t>Valore della nuda proprietà</w:t>
      </w:r>
      <w:r w:rsidR="00E47132">
        <w:t xml:space="preserve"> </w:t>
      </w:r>
    </w:p>
    <w:p w14:paraId="2C132E02" w14:textId="3E4EDBB7" w:rsidR="00F82324" w:rsidRPr="00F82324" w:rsidRDefault="00F82324" w:rsidP="00F2413C">
      <w:pPr>
        <w:pStyle w:val="Sommario3"/>
      </w:pPr>
      <w:r w:rsidRPr="00F82324">
        <w:t>Miglioramenti eseguiti dall’usufruttuario</w:t>
      </w:r>
      <w:r w:rsidR="00E47132">
        <w:t xml:space="preserve"> </w:t>
      </w:r>
    </w:p>
    <w:p w14:paraId="76D8C629" w14:textId="0A07E606" w:rsidR="00F82324" w:rsidRPr="00F82324" w:rsidRDefault="00F82324" w:rsidP="004929D5">
      <w:pPr>
        <w:pStyle w:val="Sommario2"/>
        <w:keepNext/>
      </w:pPr>
      <w:r w:rsidRPr="00F82324">
        <w:t>2.</w:t>
      </w:r>
      <w:r w:rsidR="00E47132">
        <w:t xml:space="preserve"> </w:t>
      </w:r>
      <w:r w:rsidRPr="00F82324">
        <w:t>Servitù prediali</w:t>
      </w:r>
      <w:r w:rsidR="00E47132">
        <w:t xml:space="preserve"> </w:t>
      </w:r>
    </w:p>
    <w:p w14:paraId="1A5C7FC1" w14:textId="40DCE014" w:rsidR="00A14882" w:rsidRPr="00F82324" w:rsidRDefault="00A14882" w:rsidP="00A14882">
      <w:pPr>
        <w:pStyle w:val="Sommario3"/>
      </w:pPr>
      <w:r w:rsidRPr="00F82324">
        <w:t>Normativa essenziale</w:t>
      </w:r>
      <w:r w:rsidR="00E47132">
        <w:t xml:space="preserve"> </w:t>
      </w:r>
    </w:p>
    <w:p w14:paraId="699DDDB6" w14:textId="6661EEAC" w:rsidR="00A14882" w:rsidRPr="00F82324" w:rsidRDefault="00A14882" w:rsidP="00A14882">
      <w:pPr>
        <w:pStyle w:val="Sommario3"/>
      </w:pPr>
      <w:r>
        <w:t>Stima dell’indennità</w:t>
      </w:r>
      <w:r w:rsidR="00E47132">
        <w:t xml:space="preserve"> </w:t>
      </w:r>
    </w:p>
    <w:p w14:paraId="7536FF03" w14:textId="7E4EAD78" w:rsidR="00F82324" w:rsidRPr="00F82324" w:rsidRDefault="00F82324" w:rsidP="00F82324">
      <w:pPr>
        <w:pStyle w:val="Sommario2"/>
      </w:pPr>
      <w:r w:rsidRPr="00F82324">
        <w:t>3.</w:t>
      </w:r>
      <w:r w:rsidR="00E47132">
        <w:t xml:space="preserve"> </w:t>
      </w:r>
      <w:r w:rsidR="00F2413C" w:rsidRPr="00F82324">
        <w:t>Superficie</w:t>
      </w:r>
      <w:r w:rsidR="00E47132">
        <w:t xml:space="preserve"> </w:t>
      </w:r>
    </w:p>
    <w:p w14:paraId="59E21A7D" w14:textId="61925A46" w:rsidR="00F82324" w:rsidRPr="00F82324" w:rsidRDefault="00F82324" w:rsidP="00F2413C">
      <w:pPr>
        <w:pStyle w:val="Sommario3"/>
      </w:pPr>
      <w:r w:rsidRPr="00F82324">
        <w:t>Normativa essenziale</w:t>
      </w:r>
      <w:r w:rsidR="00E47132">
        <w:t xml:space="preserve"> </w:t>
      </w:r>
    </w:p>
    <w:p w14:paraId="521F05C0" w14:textId="39D8F697" w:rsidR="00F82324" w:rsidRPr="00F82324" w:rsidRDefault="00F82324" w:rsidP="00F2413C">
      <w:pPr>
        <w:pStyle w:val="Sommario3"/>
      </w:pPr>
      <w:r w:rsidRPr="00F82324">
        <w:t>Valore del diritto</w:t>
      </w:r>
      <w:r w:rsidR="00E47132">
        <w:t xml:space="preserve"> </w:t>
      </w:r>
    </w:p>
    <w:p w14:paraId="0B2C7683" w14:textId="3DDFFE23" w:rsidR="00F82324" w:rsidRPr="00F82324" w:rsidRDefault="00F82324" w:rsidP="00F82324">
      <w:pPr>
        <w:pStyle w:val="Sommario2"/>
      </w:pPr>
      <w:r w:rsidRPr="00F82324">
        <w:t xml:space="preserve">4. </w:t>
      </w:r>
      <w:r w:rsidR="00E47132">
        <w:t xml:space="preserve"> </w:t>
      </w:r>
      <w:r w:rsidR="00F2413C" w:rsidRPr="00F82324">
        <w:t>Enfiteusi</w:t>
      </w:r>
      <w:r w:rsidR="00E47132">
        <w:t xml:space="preserve"> </w:t>
      </w:r>
    </w:p>
    <w:p w14:paraId="43CB3850" w14:textId="4830CC77" w:rsidR="00F82324" w:rsidRPr="00F82324" w:rsidRDefault="00F82324" w:rsidP="00F82324">
      <w:pPr>
        <w:pStyle w:val="Sommario2"/>
      </w:pPr>
      <w:r w:rsidRPr="00F82324">
        <w:t>5.</w:t>
      </w:r>
      <w:r w:rsidR="00E47132">
        <w:t xml:space="preserve"> </w:t>
      </w:r>
      <w:r w:rsidR="00F2413C" w:rsidRPr="00F82324">
        <w:t>Rendite</w:t>
      </w:r>
      <w:r w:rsidR="00E47132">
        <w:t xml:space="preserve"> </w:t>
      </w:r>
    </w:p>
    <w:p w14:paraId="663C1BCB" w14:textId="6D54951D" w:rsidR="00F82324" w:rsidRPr="00F82324" w:rsidRDefault="00F82324" w:rsidP="00F2413C">
      <w:pPr>
        <w:pStyle w:val="Sommario3"/>
      </w:pPr>
      <w:r w:rsidRPr="00F82324">
        <w:t>Rendite perpetue</w:t>
      </w:r>
      <w:r w:rsidR="00E47132">
        <w:t xml:space="preserve"> </w:t>
      </w:r>
    </w:p>
    <w:p w14:paraId="2B032692" w14:textId="73CB6933" w:rsidR="00F82324" w:rsidRPr="00F82324" w:rsidRDefault="00F82324" w:rsidP="004929D5">
      <w:pPr>
        <w:pStyle w:val="Sommario3"/>
        <w:spacing w:after="120"/>
      </w:pPr>
      <w:r w:rsidRPr="00F82324">
        <w:t>Rendite vitalizie</w:t>
      </w:r>
      <w:r w:rsidR="00E47132">
        <w:t xml:space="preserve"> </w:t>
      </w:r>
    </w:p>
    <w:p w14:paraId="0D5FBA69" w14:textId="54C6872B" w:rsidR="00F82324" w:rsidRPr="00F82324" w:rsidRDefault="00F82324" w:rsidP="00A14882">
      <w:pPr>
        <w:pStyle w:val="Sommario1"/>
        <w:spacing w:before="360"/>
      </w:pPr>
      <w:r w:rsidRPr="00F82324">
        <w:t>9</w:t>
      </w:r>
      <w:r w:rsidR="00E47132">
        <w:t xml:space="preserve"> </w:t>
      </w:r>
      <w:r w:rsidR="00F2413C" w:rsidRPr="00F82324">
        <w:t>SUCCESSIONI EREDITARIE</w:t>
      </w:r>
      <w:r w:rsidR="00E47132">
        <w:t xml:space="preserve"> </w:t>
      </w:r>
    </w:p>
    <w:p w14:paraId="2C7F0332" w14:textId="45E58D61" w:rsidR="00F82324" w:rsidRPr="00F82324" w:rsidRDefault="00F82324" w:rsidP="00F82324">
      <w:pPr>
        <w:pStyle w:val="Sommario2"/>
      </w:pPr>
      <w:r w:rsidRPr="00F82324">
        <w:t>1.</w:t>
      </w:r>
      <w:r w:rsidR="00E47132">
        <w:t xml:space="preserve"> </w:t>
      </w:r>
      <w:r w:rsidRPr="00F82324">
        <w:t>Normativa essenziale</w:t>
      </w:r>
      <w:r w:rsidR="00E47132">
        <w:t xml:space="preserve"> </w:t>
      </w:r>
    </w:p>
    <w:p w14:paraId="1FAA5FB8" w14:textId="13626D6C" w:rsidR="00F82324" w:rsidRPr="00F82324" w:rsidRDefault="00F82324" w:rsidP="00F2413C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F82324">
        <w:t>Generalità</w:t>
      </w:r>
      <w:r w:rsidR="00E47132">
        <w:t xml:space="preserve"> </w:t>
      </w:r>
    </w:p>
    <w:p w14:paraId="6626E56A" w14:textId="04FB805F" w:rsidR="00F82324" w:rsidRPr="00F82324" w:rsidRDefault="00F82324" w:rsidP="00F82324">
      <w:pPr>
        <w:pStyle w:val="Sommario2"/>
      </w:pPr>
      <w:r w:rsidRPr="00F82324">
        <w:t>2.</w:t>
      </w:r>
      <w:r w:rsidR="00E47132">
        <w:t xml:space="preserve"> </w:t>
      </w:r>
      <w:r w:rsidRPr="00F82324">
        <w:t>Successione legittima</w:t>
      </w:r>
      <w:r w:rsidR="00E47132">
        <w:t xml:space="preserve"> </w:t>
      </w:r>
    </w:p>
    <w:p w14:paraId="7D3C0FF6" w14:textId="0BB79FB7" w:rsidR="00F82324" w:rsidRPr="00F82324" w:rsidRDefault="00F82324" w:rsidP="00F2413C">
      <w:pPr>
        <w:pStyle w:val="Sommario3"/>
      </w:pPr>
      <w:r w:rsidRPr="00F82324">
        <w:t>Ordine di successione</w:t>
      </w:r>
      <w:r w:rsidR="00E47132">
        <w:t xml:space="preserve"> </w:t>
      </w:r>
    </w:p>
    <w:p w14:paraId="043D4542" w14:textId="4FD41ADC" w:rsidR="00F82324" w:rsidRPr="00F82324" w:rsidRDefault="00F82324" w:rsidP="00F2413C">
      <w:pPr>
        <w:pStyle w:val="Sommario3"/>
      </w:pPr>
      <w:r w:rsidRPr="00F82324">
        <w:t>Quote di eredità</w:t>
      </w:r>
      <w:r w:rsidR="00E47132">
        <w:t xml:space="preserve"> </w:t>
      </w:r>
    </w:p>
    <w:p w14:paraId="3D96B63D" w14:textId="74EB1E50" w:rsidR="00F82324" w:rsidRPr="00F82324" w:rsidRDefault="00F82324" w:rsidP="006F1F85">
      <w:pPr>
        <w:pStyle w:val="Sommario2"/>
        <w:keepNext/>
      </w:pPr>
      <w:r w:rsidRPr="00F82324">
        <w:lastRenderedPageBreak/>
        <w:t>3.</w:t>
      </w:r>
      <w:r w:rsidR="00E47132">
        <w:t xml:space="preserve"> </w:t>
      </w:r>
      <w:r w:rsidRPr="00F82324">
        <w:t>Successione testamentaria</w:t>
      </w:r>
      <w:r w:rsidR="00E47132">
        <w:t xml:space="preserve"> </w:t>
      </w:r>
    </w:p>
    <w:p w14:paraId="59DA2404" w14:textId="6CC71608" w:rsidR="00F82324" w:rsidRPr="00F82324" w:rsidRDefault="00F82324" w:rsidP="00F2413C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F82324">
        <w:t>Tipi di testamento</w:t>
      </w:r>
      <w:r w:rsidR="00E47132">
        <w:t xml:space="preserve"> </w:t>
      </w:r>
    </w:p>
    <w:p w14:paraId="20A48FD6" w14:textId="60A7C243" w:rsidR="00F82324" w:rsidRPr="00F82324" w:rsidRDefault="00F82324" w:rsidP="00F82324">
      <w:pPr>
        <w:pStyle w:val="Sommario2"/>
      </w:pPr>
      <w:r w:rsidRPr="00F82324">
        <w:t>4.</w:t>
      </w:r>
      <w:r w:rsidR="00E47132">
        <w:t xml:space="preserve"> </w:t>
      </w:r>
      <w:r w:rsidRPr="00F82324">
        <w:t>Successione necessaria</w:t>
      </w:r>
      <w:r w:rsidR="00E47132">
        <w:t xml:space="preserve"> </w:t>
      </w:r>
    </w:p>
    <w:p w14:paraId="642ECB2C" w14:textId="6CE0C697" w:rsidR="00F82324" w:rsidRPr="00F82324" w:rsidRDefault="00F82324" w:rsidP="00F82324">
      <w:pPr>
        <w:pStyle w:val="Sommario2"/>
      </w:pPr>
      <w:r w:rsidRPr="00F82324">
        <w:t>5.</w:t>
      </w:r>
      <w:r w:rsidR="00E47132">
        <w:t xml:space="preserve"> </w:t>
      </w:r>
      <w:r w:rsidRPr="00F82324">
        <w:t>L’asse ereditario</w:t>
      </w:r>
      <w:r w:rsidR="00E47132">
        <w:t xml:space="preserve"> </w:t>
      </w:r>
    </w:p>
    <w:p w14:paraId="72354D4B" w14:textId="657F7303" w:rsidR="00F82324" w:rsidRPr="00F82324" w:rsidRDefault="00F82324" w:rsidP="00F2413C">
      <w:pPr>
        <w:pStyle w:val="Sommario3"/>
      </w:pPr>
      <w:r w:rsidRPr="00F82324">
        <w:t>La comunione ereditaria</w:t>
      </w:r>
      <w:r w:rsidR="00E47132">
        <w:t xml:space="preserve"> </w:t>
      </w:r>
    </w:p>
    <w:p w14:paraId="01E32F2F" w14:textId="7E98BF61" w:rsidR="00F82324" w:rsidRPr="00F82324" w:rsidRDefault="00F82324" w:rsidP="00F2413C">
      <w:pPr>
        <w:pStyle w:val="Sommario3"/>
      </w:pPr>
      <w:r w:rsidRPr="00F82324">
        <w:t>La riunione fittizia</w:t>
      </w:r>
      <w:r w:rsidR="00E47132">
        <w:t xml:space="preserve"> </w:t>
      </w:r>
    </w:p>
    <w:p w14:paraId="0395D826" w14:textId="2AF39869" w:rsidR="00F82324" w:rsidRPr="00F82324" w:rsidRDefault="00F82324" w:rsidP="00F82324">
      <w:pPr>
        <w:pStyle w:val="Sommario2"/>
      </w:pPr>
      <w:r w:rsidRPr="00F82324">
        <w:t>6.</w:t>
      </w:r>
      <w:r w:rsidR="00E47132">
        <w:t xml:space="preserve"> </w:t>
      </w:r>
      <w:r w:rsidRPr="00F82324">
        <w:t>La divisione</w:t>
      </w:r>
      <w:r w:rsidR="00E47132">
        <w:t xml:space="preserve"> </w:t>
      </w:r>
    </w:p>
    <w:p w14:paraId="2691D485" w14:textId="28FF674F" w:rsidR="00F82324" w:rsidRPr="00F82324" w:rsidRDefault="00F82324" w:rsidP="00F2413C">
      <w:pPr>
        <w:pStyle w:val="Sommario3"/>
      </w:pPr>
      <w:r w:rsidRPr="00F82324">
        <w:t>Fasi della successione</w:t>
      </w:r>
      <w:r w:rsidR="00E47132">
        <w:t xml:space="preserve"> </w:t>
      </w:r>
    </w:p>
    <w:p w14:paraId="4392AAF4" w14:textId="34CF5A30" w:rsidR="00F82324" w:rsidRPr="00F82324" w:rsidRDefault="00F82324" w:rsidP="00F2413C">
      <w:pPr>
        <w:pStyle w:val="Sommario3"/>
      </w:pPr>
      <w:r w:rsidRPr="00F82324">
        <w:t>Quote di diritto</w:t>
      </w:r>
      <w:r w:rsidR="00E47132">
        <w:t xml:space="preserve"> </w:t>
      </w:r>
    </w:p>
    <w:p w14:paraId="6CB52984" w14:textId="1A0B0374" w:rsidR="00F82324" w:rsidRPr="00F82324" w:rsidRDefault="00F82324" w:rsidP="00F2413C">
      <w:pPr>
        <w:pStyle w:val="Sommario3"/>
      </w:pPr>
      <w:r w:rsidRPr="00F82324">
        <w:t>Quote di fatto</w:t>
      </w:r>
      <w:r w:rsidR="00E47132">
        <w:t xml:space="preserve"> </w:t>
      </w:r>
    </w:p>
    <w:p w14:paraId="7D06B16C" w14:textId="4122CBFF" w:rsidR="00F82324" w:rsidRPr="00F82324" w:rsidRDefault="00F82324" w:rsidP="004929D5">
      <w:pPr>
        <w:pStyle w:val="Sommario3"/>
        <w:spacing w:after="120"/>
      </w:pPr>
      <w:r w:rsidRPr="00F82324">
        <w:t>Il progetto della divisione</w:t>
      </w:r>
      <w:r w:rsidR="00E47132">
        <w:t xml:space="preserve"> </w:t>
      </w:r>
    </w:p>
    <w:p w14:paraId="261EC9DD" w14:textId="5995947E" w:rsidR="006F1F85" w:rsidRPr="006F1F85" w:rsidRDefault="006F1F85" w:rsidP="006F1F85">
      <w:pPr>
        <w:pStyle w:val="CEE8SommarioX"/>
        <w:tabs>
          <w:tab w:val="clear" w:pos="5668"/>
          <w:tab w:val="clear" w:pos="6400"/>
          <w:tab w:val="right" w:leader="dot" w:pos="567"/>
          <w:tab w:val="left" w:leader="dot" w:pos="6237"/>
          <w:tab w:val="right" w:pos="6803"/>
        </w:tabs>
        <w:spacing w:before="60" w:after="60"/>
      </w:pPr>
      <w:r w:rsidRPr="00B6383E">
        <w:t>La famiglia</w:t>
      </w:r>
      <w:r>
        <w:t xml:space="preserve"> - </w:t>
      </w:r>
      <w:r w:rsidRPr="00B6383E">
        <w:t>L’adozione</w:t>
      </w:r>
      <w:r>
        <w:t xml:space="preserve"> - </w:t>
      </w:r>
      <w:r w:rsidRPr="00B6383E">
        <w:t>Le unioni civili e la convivenza di fatto</w:t>
      </w:r>
      <w:r w:rsidR="00E47132">
        <w:t xml:space="preserve"> </w:t>
      </w:r>
    </w:p>
    <w:p w14:paraId="0632F7BC" w14:textId="5D646D39" w:rsidR="006F1F85" w:rsidRPr="003C2762" w:rsidRDefault="006F1F85" w:rsidP="006F1F85">
      <w:pPr>
        <w:pStyle w:val="CEE8SommarioX"/>
        <w:tabs>
          <w:tab w:val="clear" w:pos="5668"/>
          <w:tab w:val="clear" w:pos="6400"/>
          <w:tab w:val="right" w:leader="dot" w:pos="567"/>
          <w:tab w:val="left" w:leader="dot" w:pos="6237"/>
          <w:tab w:val="right" w:pos="6803"/>
        </w:tabs>
      </w:pPr>
      <w:r w:rsidRPr="00F52A2E">
        <w:t>Reati contro la persona e in famiglia</w:t>
      </w:r>
      <w:r w:rsidR="00E47132">
        <w:t xml:space="preserve"> </w:t>
      </w:r>
    </w:p>
    <w:p w14:paraId="5AF91AF7" w14:textId="01D2AAE1" w:rsidR="00516831" w:rsidRPr="00516831" w:rsidRDefault="00516831" w:rsidP="00A14882">
      <w:pPr>
        <w:pStyle w:val="Sommario1"/>
        <w:spacing w:before="360"/>
      </w:pPr>
      <w:r w:rsidRPr="00516831">
        <w:t>10</w:t>
      </w:r>
      <w:r w:rsidR="00E47132">
        <w:t xml:space="preserve"> </w:t>
      </w:r>
      <w:r>
        <w:t xml:space="preserve"> </w:t>
      </w:r>
      <w:r w:rsidRPr="00516831">
        <w:t>CATASTO DEI TERRENI</w:t>
      </w:r>
      <w:r w:rsidR="00E47132">
        <w:t xml:space="preserve"> </w:t>
      </w:r>
    </w:p>
    <w:p w14:paraId="218C57D0" w14:textId="4BF26DE7" w:rsidR="00516831" w:rsidRPr="00516831" w:rsidRDefault="00516831" w:rsidP="00516831">
      <w:pPr>
        <w:tabs>
          <w:tab w:val="left" w:leader="dot" w:pos="6237"/>
          <w:tab w:val="right" w:pos="6804"/>
        </w:tabs>
        <w:spacing w:after="0" w:line="0" w:lineRule="atLeast"/>
        <w:ind w:left="284" w:right="566" w:hanging="284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1.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Generalità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</w:p>
    <w:p w14:paraId="2011977D" w14:textId="78EF2112" w:rsidR="00516831" w:rsidRPr="00516831" w:rsidRDefault="00516831" w:rsidP="00516831">
      <w:pPr>
        <w:pStyle w:val="Sommario3"/>
      </w:pPr>
      <w:r w:rsidRPr="00516831">
        <w:t>Catasto dei terreni e dei fabbricati</w:t>
      </w:r>
      <w:r w:rsidR="00E47132">
        <w:t xml:space="preserve"> </w:t>
      </w:r>
    </w:p>
    <w:p w14:paraId="5DED507A" w14:textId="61E86375" w:rsidR="00516831" w:rsidRPr="00516831" w:rsidRDefault="00516831" w:rsidP="00516831">
      <w:pPr>
        <w:pStyle w:val="Sommario3"/>
      </w:pPr>
      <w:r w:rsidRPr="00516831">
        <w:t>Le origini storiche del catasto italiano</w:t>
      </w:r>
      <w:r w:rsidR="00E47132">
        <w:t xml:space="preserve"> </w:t>
      </w:r>
    </w:p>
    <w:p w14:paraId="74354FC1" w14:textId="4A63BB48" w:rsidR="00516831" w:rsidRPr="00516831" w:rsidRDefault="00516831" w:rsidP="00516831">
      <w:pPr>
        <w:pStyle w:val="Sommario3"/>
      </w:pPr>
      <w:r w:rsidRPr="00516831">
        <w:t>Le caratteristiche del catasto italiano</w:t>
      </w:r>
      <w:r w:rsidR="00E47132">
        <w:t xml:space="preserve"> </w:t>
      </w:r>
    </w:p>
    <w:p w14:paraId="3C418D7C" w14:textId="01838765" w:rsidR="00516831" w:rsidRPr="00516831" w:rsidRDefault="00516831" w:rsidP="00516831">
      <w:pPr>
        <w:pStyle w:val="Sommario3"/>
      </w:pPr>
      <w:r w:rsidRPr="00516831">
        <w:t>Le fasi del catasto</w:t>
      </w:r>
      <w:r w:rsidR="00E47132">
        <w:t xml:space="preserve"> </w:t>
      </w:r>
    </w:p>
    <w:p w14:paraId="39DD96F4" w14:textId="639641AE" w:rsidR="00516831" w:rsidRPr="00516831" w:rsidRDefault="00516831" w:rsidP="00516831">
      <w:pPr>
        <w:tabs>
          <w:tab w:val="left" w:leader="dot" w:pos="6237"/>
          <w:tab w:val="right" w:pos="6804"/>
        </w:tabs>
        <w:spacing w:after="0" w:line="0" w:lineRule="atLeast"/>
        <w:ind w:left="284" w:right="566" w:hanging="284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2.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Formazione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</w:p>
    <w:p w14:paraId="04F4DE5E" w14:textId="5E2A2CED" w:rsidR="00516831" w:rsidRPr="00516831" w:rsidRDefault="00516831" w:rsidP="00516831">
      <w:pPr>
        <w:pStyle w:val="Sommario3"/>
      </w:pPr>
      <w:r w:rsidRPr="00516831">
        <w:t>Normativa di riferimento</w:t>
      </w:r>
      <w:r w:rsidR="00E47132">
        <w:t xml:space="preserve"> </w:t>
      </w:r>
    </w:p>
    <w:p w14:paraId="410379D1" w14:textId="103751B5" w:rsidR="00516831" w:rsidRPr="00516831" w:rsidRDefault="00516831" w:rsidP="00516831">
      <w:pPr>
        <w:pStyle w:val="Sommario3"/>
      </w:pPr>
      <w:r w:rsidRPr="00516831">
        <w:t>Operazioni topografiche</w:t>
      </w:r>
      <w:r w:rsidR="00E47132">
        <w:t xml:space="preserve"> </w:t>
      </w:r>
    </w:p>
    <w:p w14:paraId="3D650D36" w14:textId="6279F059" w:rsidR="00516831" w:rsidRPr="00516831" w:rsidRDefault="00516831" w:rsidP="00516831">
      <w:pPr>
        <w:pStyle w:val="Sommario3"/>
      </w:pPr>
      <w:r w:rsidRPr="00516831">
        <w:t>Operazioni estimative</w:t>
      </w:r>
      <w:r w:rsidR="00E47132">
        <w:t xml:space="preserve"> </w:t>
      </w:r>
    </w:p>
    <w:p w14:paraId="68B892A0" w14:textId="134C1CDE" w:rsidR="00516831" w:rsidRPr="00516831" w:rsidRDefault="00516831" w:rsidP="00516831">
      <w:pPr>
        <w:pStyle w:val="Sommario2"/>
      </w:pPr>
      <w:r w:rsidRPr="00516831">
        <w:t>3.</w:t>
      </w:r>
      <w:r w:rsidR="00E47132">
        <w:t xml:space="preserve"> </w:t>
      </w:r>
      <w:r w:rsidRPr="00516831">
        <w:t>Pubblicazione e attivazione</w:t>
      </w:r>
      <w:r w:rsidR="00E47132">
        <w:t xml:space="preserve"> </w:t>
      </w:r>
    </w:p>
    <w:p w14:paraId="0BDE054E" w14:textId="2142FEDD" w:rsidR="00516831" w:rsidRPr="00516831" w:rsidRDefault="00516831" w:rsidP="00516831">
      <w:pPr>
        <w:pStyle w:val="Sommario2"/>
      </w:pPr>
      <w:r w:rsidRPr="00516831">
        <w:t>4.</w:t>
      </w:r>
      <w:r w:rsidR="00E47132">
        <w:t xml:space="preserve"> </w:t>
      </w:r>
      <w:r w:rsidRPr="00516831">
        <w:t>Il sistema informativo catastale</w:t>
      </w:r>
      <w:r w:rsidR="00E47132">
        <w:t xml:space="preserve"> </w:t>
      </w:r>
    </w:p>
    <w:p w14:paraId="5F7E3A81" w14:textId="5FF1031C" w:rsidR="00516831" w:rsidRPr="00516831" w:rsidRDefault="00516831" w:rsidP="00516831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516831">
        <w:t>La visura</w:t>
      </w:r>
      <w:r w:rsidR="00E47132">
        <w:t xml:space="preserve"> </w:t>
      </w:r>
    </w:p>
    <w:p w14:paraId="08975769" w14:textId="2088ADB9" w:rsidR="00516831" w:rsidRPr="00516831" w:rsidRDefault="00516831" w:rsidP="00A14882">
      <w:pPr>
        <w:keepNext/>
        <w:tabs>
          <w:tab w:val="left" w:leader="dot" w:pos="6237"/>
          <w:tab w:val="right" w:pos="6804"/>
        </w:tabs>
        <w:spacing w:after="0" w:line="0" w:lineRule="atLeast"/>
        <w:ind w:left="284" w:right="566" w:hanging="284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5.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Conservazione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</w:p>
    <w:p w14:paraId="310103E1" w14:textId="00EF64D8" w:rsidR="00516831" w:rsidRPr="00516831" w:rsidRDefault="00516831" w:rsidP="00A14882">
      <w:pPr>
        <w:pStyle w:val="Sommario3"/>
        <w:keepNext/>
      </w:pPr>
      <w:r w:rsidRPr="00516831">
        <w:t>Variazioni soggettive (la voltura)</w:t>
      </w:r>
      <w:r w:rsidR="00E47132">
        <w:t xml:space="preserve"> </w:t>
      </w:r>
    </w:p>
    <w:p w14:paraId="0EFE9314" w14:textId="3D4204B8" w:rsidR="00516831" w:rsidRPr="00516831" w:rsidRDefault="00516831" w:rsidP="00A14882">
      <w:pPr>
        <w:pStyle w:val="Sommario3"/>
        <w:keepNext/>
      </w:pPr>
      <w:r w:rsidRPr="00516831">
        <w:t>Variazioni oggettive</w:t>
      </w:r>
      <w:r w:rsidR="00E47132">
        <w:t xml:space="preserve"> </w:t>
      </w:r>
    </w:p>
    <w:p w14:paraId="575D0C8E" w14:textId="4C7ED609" w:rsidR="00516831" w:rsidRDefault="00516831" w:rsidP="004929D5">
      <w:pPr>
        <w:pStyle w:val="Sommario3"/>
        <w:spacing w:after="120"/>
      </w:pPr>
      <w:r w:rsidRPr="00516831">
        <w:t>Atti di aggiornamento geometrico</w:t>
      </w:r>
      <w:r w:rsidR="00E47132">
        <w:t xml:space="preserve"> </w:t>
      </w:r>
    </w:p>
    <w:p w14:paraId="44483C4C" w14:textId="13C057AD" w:rsidR="00516831" w:rsidRPr="00516831" w:rsidRDefault="00516831" w:rsidP="00516831">
      <w:pPr>
        <w:pStyle w:val="Sommario1"/>
      </w:pPr>
      <w:r w:rsidRPr="00516831">
        <w:t>11</w:t>
      </w:r>
      <w:r w:rsidR="00E47132">
        <w:t xml:space="preserve"> </w:t>
      </w:r>
      <w:r>
        <w:t xml:space="preserve"> </w:t>
      </w:r>
      <w:r w:rsidRPr="00516831">
        <w:t>CATASTO DEI FABBRICATI</w:t>
      </w:r>
      <w:r w:rsidR="00E47132">
        <w:t xml:space="preserve"> </w:t>
      </w:r>
    </w:p>
    <w:p w14:paraId="223E08A0" w14:textId="39D6F018" w:rsidR="00516831" w:rsidRPr="00516831" w:rsidRDefault="00516831" w:rsidP="00516831">
      <w:pPr>
        <w:tabs>
          <w:tab w:val="left" w:leader="dot" w:pos="6237"/>
          <w:tab w:val="right" w:pos="6804"/>
        </w:tabs>
        <w:spacing w:after="0" w:line="0" w:lineRule="atLeast"/>
        <w:ind w:left="284" w:right="566" w:hanging="284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1.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Formazione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</w:p>
    <w:p w14:paraId="40DDB3DF" w14:textId="07E9316C" w:rsidR="00516831" w:rsidRPr="00516831" w:rsidRDefault="00516831" w:rsidP="00516831">
      <w:pPr>
        <w:pStyle w:val="Sommario3"/>
      </w:pPr>
      <w:r w:rsidRPr="00516831">
        <w:t>Normativa</w:t>
      </w:r>
      <w:r w:rsidR="00E47132">
        <w:t xml:space="preserve"> </w:t>
      </w:r>
    </w:p>
    <w:p w14:paraId="144A525F" w14:textId="2B0C7B16" w:rsidR="00516831" w:rsidRPr="00516831" w:rsidRDefault="00516831" w:rsidP="00516831">
      <w:pPr>
        <w:pStyle w:val="Sommario3"/>
      </w:pPr>
      <w:r w:rsidRPr="00516831">
        <w:t>Rilievo geometrico</w:t>
      </w:r>
      <w:r w:rsidR="00E47132">
        <w:t xml:space="preserve"> </w:t>
      </w:r>
    </w:p>
    <w:p w14:paraId="0246D09F" w14:textId="1B66609C" w:rsidR="00516831" w:rsidRPr="00516831" w:rsidRDefault="00516831" w:rsidP="00516831">
      <w:pPr>
        <w:pStyle w:val="Sommario3"/>
      </w:pPr>
      <w:r w:rsidRPr="00516831">
        <w:t>Operazioni estimative</w:t>
      </w:r>
      <w:r w:rsidR="00E47132">
        <w:t xml:space="preserve"> </w:t>
      </w:r>
    </w:p>
    <w:p w14:paraId="71BE0986" w14:textId="0B8C5A4A" w:rsidR="00516831" w:rsidRPr="00516831" w:rsidRDefault="00516831" w:rsidP="00516831">
      <w:pPr>
        <w:pStyle w:val="Sommario3"/>
      </w:pPr>
      <w:r w:rsidRPr="00516831">
        <w:t>Calcolo delle tariffe e delle rendite catastali</w:t>
      </w:r>
      <w:r w:rsidR="00E47132">
        <w:t xml:space="preserve"> </w:t>
      </w:r>
    </w:p>
    <w:p w14:paraId="22804881" w14:textId="68208CA4" w:rsidR="00516831" w:rsidRPr="00516831" w:rsidRDefault="00516831" w:rsidP="00516831">
      <w:pPr>
        <w:pStyle w:val="Sommario2"/>
      </w:pPr>
      <w:r w:rsidRPr="00516831">
        <w:t>2.</w:t>
      </w:r>
      <w:r w:rsidR="00E47132">
        <w:t xml:space="preserve"> </w:t>
      </w:r>
      <w:r w:rsidRPr="00516831">
        <w:t>Pubblicazione e attivazione</w:t>
      </w:r>
      <w:r w:rsidR="00E47132">
        <w:t xml:space="preserve"> </w:t>
      </w:r>
    </w:p>
    <w:p w14:paraId="2E6A39C8" w14:textId="7E8593B8" w:rsidR="00516831" w:rsidRPr="00516831" w:rsidRDefault="00516831" w:rsidP="00516831">
      <w:pPr>
        <w:tabs>
          <w:tab w:val="left" w:leader="dot" w:pos="6237"/>
          <w:tab w:val="right" w:pos="6804"/>
        </w:tabs>
        <w:spacing w:after="0" w:line="0" w:lineRule="atLeast"/>
        <w:ind w:left="284" w:right="566" w:hanging="284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3.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  <w:r w:rsidRPr="00516831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>Conservazione</w:t>
      </w:r>
      <w:r w:rsidR="00E47132">
        <w:rPr>
          <w:rFonts w:eastAsia="Times New Roman"/>
          <w:b/>
          <w:bCs/>
          <w:noProof/>
          <w:color w:val="00B050"/>
          <w:sz w:val="20"/>
          <w:szCs w:val="21"/>
          <w:lang w:eastAsia="it-IT"/>
        </w:rPr>
        <w:t xml:space="preserve"> </w:t>
      </w:r>
    </w:p>
    <w:p w14:paraId="3C377AFC" w14:textId="1F927548" w:rsidR="00516831" w:rsidRPr="00516831" w:rsidRDefault="00516831" w:rsidP="004929D5">
      <w:pPr>
        <w:pStyle w:val="Sommario3"/>
        <w:spacing w:after="120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516831">
        <w:t>Dichiarazione delle unità immobiliari urbane</w:t>
      </w:r>
      <w:r w:rsidR="00E47132">
        <w:t xml:space="preserve"> </w:t>
      </w:r>
    </w:p>
    <w:p w14:paraId="3F489ED9" w14:textId="4432A53A" w:rsidR="00516831" w:rsidRPr="00516831" w:rsidRDefault="00516831" w:rsidP="00516831">
      <w:pPr>
        <w:pStyle w:val="Sommario1"/>
      </w:pPr>
      <w:r w:rsidRPr="00516831">
        <w:t>12</w:t>
      </w:r>
      <w:r w:rsidR="00E47132">
        <w:t xml:space="preserve"> </w:t>
      </w:r>
      <w:r>
        <w:t xml:space="preserve"> </w:t>
      </w:r>
      <w:r w:rsidRPr="00516831">
        <w:t>STANDARD INTERNAZIONALI DI VALUTAZIONE</w:t>
      </w:r>
      <w:r w:rsidR="00E47132">
        <w:t xml:space="preserve"> </w:t>
      </w:r>
    </w:p>
    <w:p w14:paraId="6002C738" w14:textId="44187F51" w:rsidR="00516831" w:rsidRPr="00516831" w:rsidRDefault="00516831" w:rsidP="00516831">
      <w:pPr>
        <w:pStyle w:val="Sommario2"/>
      </w:pPr>
      <w:r w:rsidRPr="00516831">
        <w:t>1.</w:t>
      </w:r>
      <w:r w:rsidR="00E47132">
        <w:t xml:space="preserve"> </w:t>
      </w:r>
      <w:r w:rsidRPr="00516831">
        <w:t>Che cosa sono gli IVS?</w:t>
      </w:r>
      <w:r w:rsidR="00E47132">
        <w:t xml:space="preserve"> </w:t>
      </w:r>
    </w:p>
    <w:p w14:paraId="65A187C2" w14:textId="74D9419C" w:rsidR="00516831" w:rsidRPr="00516831" w:rsidRDefault="00516831" w:rsidP="00516831">
      <w:pPr>
        <w:pStyle w:val="Sommario2"/>
      </w:pPr>
      <w:r w:rsidRPr="00516831">
        <w:t>2.</w:t>
      </w:r>
      <w:r w:rsidR="00E47132">
        <w:t xml:space="preserve"> </w:t>
      </w:r>
      <w:r w:rsidRPr="00516831">
        <w:t>Principi di stima secondo gli IVS</w:t>
      </w:r>
      <w:r w:rsidR="00E47132">
        <w:t xml:space="preserve"> </w:t>
      </w:r>
    </w:p>
    <w:p w14:paraId="00E20435" w14:textId="7CBE1428" w:rsidR="00516831" w:rsidRPr="00516831" w:rsidRDefault="00516831" w:rsidP="00516831">
      <w:pPr>
        <w:pStyle w:val="Sommario3"/>
      </w:pPr>
      <w:r w:rsidRPr="00516831">
        <w:t>Tipi di valore</w:t>
      </w:r>
      <w:r w:rsidR="00E47132">
        <w:t xml:space="preserve"> </w:t>
      </w:r>
    </w:p>
    <w:p w14:paraId="79C819DA" w14:textId="72273640" w:rsidR="00516831" w:rsidRPr="00516831" w:rsidRDefault="00516831" w:rsidP="00516831">
      <w:pPr>
        <w:pStyle w:val="Sommario3"/>
      </w:pPr>
      <w:r w:rsidRPr="00516831">
        <w:t>Metodi di stima</w:t>
      </w:r>
      <w:r w:rsidR="00E47132">
        <w:t xml:space="preserve"> </w:t>
      </w:r>
    </w:p>
    <w:p w14:paraId="0C94ADAC" w14:textId="26D53DF6" w:rsidR="00516831" w:rsidRPr="00F52A2E" w:rsidRDefault="00516831" w:rsidP="00516831">
      <w:pPr>
        <w:pStyle w:val="Sommario3"/>
        <w:rPr>
          <w:lang w:val="en-US"/>
        </w:rPr>
      </w:pPr>
      <w:r w:rsidRPr="00F52A2E">
        <w:rPr>
          <w:lang w:val="en-US"/>
        </w:rPr>
        <w:t>Ordinarietà e Highest and Best Use (HBU)</w:t>
      </w:r>
      <w:r w:rsidR="00E47132">
        <w:rPr>
          <w:lang w:val="en-US"/>
        </w:rPr>
        <w:t xml:space="preserve"> </w:t>
      </w:r>
    </w:p>
    <w:p w14:paraId="3ED746AC" w14:textId="48576A5F" w:rsidR="00516831" w:rsidRPr="00516831" w:rsidRDefault="00516831" w:rsidP="00516831">
      <w:pPr>
        <w:pStyle w:val="Sommario3"/>
      </w:pPr>
      <w:r w:rsidRPr="00516831">
        <w:t>Rilevazione dei prezzi e delle caratteristiche immobiliari</w:t>
      </w:r>
      <w:r w:rsidR="00E47132">
        <w:t xml:space="preserve"> </w:t>
      </w:r>
    </w:p>
    <w:p w14:paraId="63BF0E3F" w14:textId="63AC76CA" w:rsidR="00516831" w:rsidRPr="00516831" w:rsidRDefault="00516831" w:rsidP="00516831">
      <w:pPr>
        <w:pStyle w:val="Sommario3"/>
      </w:pPr>
      <w:r w:rsidRPr="00516831">
        <w:t>Operazioni conclusive</w:t>
      </w:r>
      <w:r w:rsidR="00E47132">
        <w:t xml:space="preserve"> </w:t>
      </w:r>
    </w:p>
    <w:p w14:paraId="339277F4" w14:textId="22F3E736" w:rsidR="00516831" w:rsidRPr="00516831" w:rsidRDefault="00516831" w:rsidP="006F1F85">
      <w:pPr>
        <w:pStyle w:val="Sommario2"/>
        <w:keepNext/>
      </w:pPr>
      <w:r w:rsidRPr="00516831">
        <w:lastRenderedPageBreak/>
        <w:t>3.</w:t>
      </w:r>
      <w:r w:rsidR="00E47132">
        <w:t xml:space="preserve"> </w:t>
      </w:r>
      <w:r w:rsidRPr="00516831">
        <w:t>Metodo del confronto di mercato</w:t>
      </w:r>
      <w:r w:rsidR="00E47132">
        <w:t xml:space="preserve"> </w:t>
      </w:r>
    </w:p>
    <w:p w14:paraId="1510A927" w14:textId="63B4896C" w:rsidR="00516831" w:rsidRPr="00516831" w:rsidRDefault="00516831" w:rsidP="00516831">
      <w:pPr>
        <w:pStyle w:val="Sommario3"/>
      </w:pPr>
      <w:r w:rsidRPr="00516831">
        <w:t>Procedura di stima</w:t>
      </w:r>
      <w:r w:rsidR="00E47132">
        <w:t xml:space="preserve"> </w:t>
      </w:r>
    </w:p>
    <w:p w14:paraId="3B360B05" w14:textId="11B61F74" w:rsidR="00516831" w:rsidRPr="00516831" w:rsidRDefault="00516831" w:rsidP="00516831">
      <w:pPr>
        <w:pStyle w:val="Sommario3"/>
      </w:pPr>
      <w:r w:rsidRPr="00516831">
        <w:t>Parametri del segmento di mercato</w:t>
      </w:r>
      <w:r w:rsidR="00E47132">
        <w:t xml:space="preserve"> </w:t>
      </w:r>
    </w:p>
    <w:p w14:paraId="23518E18" w14:textId="6AD20E67" w:rsidR="00516831" w:rsidRPr="00516831" w:rsidRDefault="00516831" w:rsidP="00516831">
      <w:pPr>
        <w:pStyle w:val="Sommario3"/>
      </w:pPr>
      <w:r w:rsidRPr="00516831">
        <w:t>Tabella dati</w:t>
      </w:r>
      <w:r w:rsidR="00E47132">
        <w:t xml:space="preserve"> </w:t>
      </w:r>
    </w:p>
    <w:p w14:paraId="0AC4E8F1" w14:textId="11026446" w:rsidR="00516831" w:rsidRPr="00516831" w:rsidRDefault="00516831" w:rsidP="00516831">
      <w:pPr>
        <w:pStyle w:val="Sommario3"/>
      </w:pPr>
      <w:r w:rsidRPr="00516831">
        <w:t>Aggiustamenti</w:t>
      </w:r>
      <w:r w:rsidR="00E47132">
        <w:t xml:space="preserve"> </w:t>
      </w:r>
    </w:p>
    <w:p w14:paraId="3F291E32" w14:textId="21368A03" w:rsidR="00516831" w:rsidRPr="00516831" w:rsidRDefault="00516831" w:rsidP="00516831">
      <w:pPr>
        <w:pStyle w:val="Sommario3"/>
      </w:pPr>
      <w:r w:rsidRPr="00516831">
        <w:t>Tabella di valutazione</w:t>
      </w:r>
      <w:r w:rsidR="00E47132">
        <w:t xml:space="preserve"> </w:t>
      </w:r>
    </w:p>
    <w:p w14:paraId="27784A4B" w14:textId="32DF7637" w:rsidR="00516831" w:rsidRPr="00516831" w:rsidRDefault="00516831" w:rsidP="00516831">
      <w:pPr>
        <w:pStyle w:val="Sommario3"/>
      </w:pPr>
      <w:r w:rsidRPr="00516831">
        <w:t>Sintesi valutativa</w:t>
      </w:r>
      <w:r w:rsidR="00E47132">
        <w:t xml:space="preserve"> </w:t>
      </w:r>
    </w:p>
    <w:p w14:paraId="4CC6E8D3" w14:textId="0894EDAE" w:rsidR="00516831" w:rsidRPr="00516831" w:rsidRDefault="00516831" w:rsidP="006F1F85">
      <w:pPr>
        <w:pStyle w:val="Sommario3"/>
      </w:pPr>
      <w:r w:rsidRPr="00516831">
        <w:t>Sistema di stima</w:t>
      </w:r>
      <w:r w:rsidR="00E47132">
        <w:t xml:space="preserve"> </w:t>
      </w:r>
    </w:p>
    <w:p w14:paraId="4FAD9ADF" w14:textId="556C4362" w:rsidR="00516831" w:rsidRPr="00516831" w:rsidRDefault="00516831" w:rsidP="006F1F85">
      <w:pPr>
        <w:pStyle w:val="Sommario1"/>
      </w:pPr>
      <w:r w:rsidRPr="00516831">
        <w:t>13</w:t>
      </w:r>
      <w:r w:rsidR="00E47132">
        <w:t xml:space="preserve"> </w:t>
      </w:r>
      <w:r>
        <w:t xml:space="preserve"> </w:t>
      </w:r>
      <w:r w:rsidRPr="00516831">
        <w:t>ESTIMO AMBIENTALE</w:t>
      </w:r>
      <w:r w:rsidR="00E47132">
        <w:t xml:space="preserve"> </w:t>
      </w:r>
    </w:p>
    <w:p w14:paraId="521B4D07" w14:textId="2CB7463C" w:rsidR="00516831" w:rsidRPr="00516831" w:rsidRDefault="00516831" w:rsidP="00516831">
      <w:pPr>
        <w:pStyle w:val="Sommario2"/>
      </w:pPr>
      <w:r w:rsidRPr="00516831">
        <w:t>1.</w:t>
      </w:r>
      <w:r w:rsidR="00E47132">
        <w:t xml:space="preserve"> </w:t>
      </w:r>
      <w:r w:rsidRPr="00516831">
        <w:t>Caratteristiche dei beni pubblici</w:t>
      </w:r>
      <w:r w:rsidR="00E47132">
        <w:t xml:space="preserve"> </w:t>
      </w:r>
    </w:p>
    <w:p w14:paraId="7C66F495" w14:textId="4FF4E50A" w:rsidR="00516831" w:rsidRPr="00516831" w:rsidRDefault="00516831" w:rsidP="00516831">
      <w:pPr>
        <w:pStyle w:val="Sommario3"/>
      </w:pPr>
      <w:r w:rsidRPr="00516831">
        <w:t>Introduzione</w:t>
      </w:r>
      <w:r w:rsidR="00E47132">
        <w:t xml:space="preserve"> </w:t>
      </w:r>
    </w:p>
    <w:p w14:paraId="14C1FFAD" w14:textId="00B02C73" w:rsidR="00516831" w:rsidRPr="00516831" w:rsidRDefault="00516831" w:rsidP="00516831">
      <w:pPr>
        <w:pStyle w:val="Sommario3"/>
      </w:pPr>
      <w:r w:rsidRPr="00516831">
        <w:t>Il valore d’uso sociale</w:t>
      </w:r>
      <w:r w:rsidR="00E47132">
        <w:t xml:space="preserve"> </w:t>
      </w:r>
    </w:p>
    <w:p w14:paraId="717A59F3" w14:textId="5752C1DC" w:rsidR="00516831" w:rsidRPr="00516831" w:rsidRDefault="00516831" w:rsidP="00516831">
      <w:pPr>
        <w:pStyle w:val="Sommario3"/>
      </w:pPr>
      <w:r w:rsidRPr="00516831">
        <w:t>Caratteristiche economiche dei beni ambientali</w:t>
      </w:r>
      <w:r w:rsidR="00E47132">
        <w:t xml:space="preserve"> </w:t>
      </w:r>
    </w:p>
    <w:p w14:paraId="7DD9B1C4" w14:textId="6EB4E7CF" w:rsidR="00516831" w:rsidRPr="00516831" w:rsidRDefault="00516831" w:rsidP="00516831">
      <w:pPr>
        <w:pStyle w:val="Sommario3"/>
      </w:pPr>
      <w:r w:rsidRPr="00516831">
        <w:t>Proprietà dei beni pubblici</w:t>
      </w:r>
      <w:r w:rsidR="00E47132">
        <w:t xml:space="preserve"> </w:t>
      </w:r>
    </w:p>
    <w:p w14:paraId="23859B06" w14:textId="55473E5B" w:rsidR="00516831" w:rsidRPr="00516831" w:rsidRDefault="00516831" w:rsidP="00516831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516831">
        <w:t>Le esternalità</w:t>
      </w:r>
      <w:r w:rsidR="00E47132">
        <w:t xml:space="preserve"> </w:t>
      </w:r>
    </w:p>
    <w:p w14:paraId="57990188" w14:textId="28535746" w:rsidR="00516831" w:rsidRPr="00516831" w:rsidRDefault="00516831" w:rsidP="00516831">
      <w:pPr>
        <w:pStyle w:val="Sommario2"/>
      </w:pPr>
      <w:r w:rsidRPr="00516831">
        <w:t>2.</w:t>
      </w:r>
      <w:r w:rsidR="00E47132">
        <w:t xml:space="preserve"> </w:t>
      </w:r>
      <w:r w:rsidRPr="00516831">
        <w:t>Metodologie estimative dei beni ambientali</w:t>
      </w:r>
      <w:r w:rsidR="00E47132">
        <w:t xml:space="preserve"> </w:t>
      </w:r>
    </w:p>
    <w:p w14:paraId="23DC9BC5" w14:textId="013A88DB" w:rsidR="00516831" w:rsidRPr="00516831" w:rsidRDefault="00516831" w:rsidP="00516831">
      <w:pPr>
        <w:pStyle w:val="Sommario3"/>
      </w:pPr>
      <w:r w:rsidRPr="00516831">
        <w:t>Metodi monetari</w:t>
      </w:r>
      <w:r w:rsidR="00E47132">
        <w:t xml:space="preserve"> </w:t>
      </w:r>
    </w:p>
    <w:p w14:paraId="6150947B" w14:textId="63C04C46" w:rsidR="00516831" w:rsidRPr="00516831" w:rsidRDefault="00516831" w:rsidP="00516831">
      <w:pPr>
        <w:pStyle w:val="Sommario3"/>
      </w:pPr>
      <w:r w:rsidRPr="00516831">
        <w:t>Metodi non monetari</w:t>
      </w:r>
      <w:r w:rsidR="00E47132">
        <w:t xml:space="preserve"> </w:t>
      </w:r>
    </w:p>
    <w:p w14:paraId="6B5D0A33" w14:textId="383DC550" w:rsidR="00516831" w:rsidRPr="00516831" w:rsidRDefault="00516831" w:rsidP="00516831">
      <w:pPr>
        <w:pStyle w:val="Sommario2"/>
      </w:pPr>
      <w:r w:rsidRPr="00516831">
        <w:t>3.</w:t>
      </w:r>
      <w:r w:rsidR="00E47132">
        <w:t xml:space="preserve"> </w:t>
      </w:r>
      <w:r w:rsidRPr="00516831">
        <w:t>Analisi costi-benefici</w:t>
      </w:r>
      <w:r w:rsidR="00E47132">
        <w:t xml:space="preserve"> </w:t>
      </w:r>
    </w:p>
    <w:p w14:paraId="6B5D265C" w14:textId="626269A5" w:rsidR="00516831" w:rsidRPr="00516831" w:rsidRDefault="00516831" w:rsidP="00516831">
      <w:pPr>
        <w:pStyle w:val="Sommario3"/>
      </w:pPr>
      <w:r w:rsidRPr="00516831">
        <w:t>Finalità e caratteristiche</w:t>
      </w:r>
      <w:r w:rsidR="00E47132">
        <w:t xml:space="preserve"> </w:t>
      </w:r>
    </w:p>
    <w:p w14:paraId="6F957D8C" w14:textId="4EB0C5AC" w:rsidR="00516831" w:rsidRPr="00516831" w:rsidRDefault="00516831" w:rsidP="00516831">
      <w:pPr>
        <w:pStyle w:val="Sommario3"/>
      </w:pPr>
      <w:r w:rsidRPr="00516831">
        <w:t>Valutazione dei costi e dei benefici</w:t>
      </w:r>
      <w:r w:rsidR="00E47132">
        <w:t xml:space="preserve"> </w:t>
      </w:r>
    </w:p>
    <w:p w14:paraId="54FE53E0" w14:textId="7C9DE679" w:rsidR="00516831" w:rsidRPr="00516831" w:rsidRDefault="00516831" w:rsidP="00516831">
      <w:pPr>
        <w:pStyle w:val="Sommario3"/>
      </w:pPr>
      <w:r w:rsidRPr="00516831">
        <w:t>Criteri di giudizio</w:t>
      </w:r>
      <w:r w:rsidR="00E47132">
        <w:t xml:space="preserve"> </w:t>
      </w:r>
    </w:p>
    <w:p w14:paraId="3BE4A77F" w14:textId="431927F3" w:rsidR="00516831" w:rsidRPr="00516831" w:rsidRDefault="00516831" w:rsidP="00516831">
      <w:pPr>
        <w:pStyle w:val="Sommario2"/>
      </w:pPr>
      <w:r w:rsidRPr="00516831">
        <w:t>4.</w:t>
      </w:r>
      <w:r w:rsidR="00E47132">
        <w:t xml:space="preserve"> </w:t>
      </w:r>
      <w:r w:rsidRPr="00516831">
        <w:t>Valutazioni d’impatto ambientale</w:t>
      </w:r>
      <w:r w:rsidR="00E47132">
        <w:t xml:space="preserve"> </w:t>
      </w:r>
    </w:p>
    <w:p w14:paraId="4DFA74EC" w14:textId="2700F368" w:rsidR="00516831" w:rsidRPr="00516831" w:rsidRDefault="00516831" w:rsidP="00516831">
      <w:pPr>
        <w:pStyle w:val="Sommario3"/>
      </w:pPr>
      <w:r w:rsidRPr="00516831">
        <w:t>Introduzione</w:t>
      </w:r>
      <w:r w:rsidR="00E47132">
        <w:t xml:space="preserve"> </w:t>
      </w:r>
    </w:p>
    <w:p w14:paraId="1C646E02" w14:textId="4A920088" w:rsidR="00516831" w:rsidRPr="00516831" w:rsidRDefault="00516831" w:rsidP="00516831">
      <w:pPr>
        <w:pStyle w:val="Sommario3"/>
      </w:pPr>
      <w:r w:rsidRPr="00516831">
        <w:t>Valutazione ambientale strategica (VAS)</w:t>
      </w:r>
      <w:r w:rsidR="00E47132">
        <w:t xml:space="preserve"> </w:t>
      </w:r>
    </w:p>
    <w:p w14:paraId="53DD0842" w14:textId="3C758715" w:rsidR="00516831" w:rsidRPr="00516831" w:rsidRDefault="00516831" w:rsidP="00516831">
      <w:pPr>
        <w:pStyle w:val="Sommario3"/>
      </w:pPr>
      <w:r w:rsidRPr="00516831">
        <w:t>Valutazione d’impatto ambientale (VIA)</w:t>
      </w:r>
      <w:r w:rsidR="00E47132">
        <w:t xml:space="preserve"> </w:t>
      </w:r>
    </w:p>
    <w:p w14:paraId="6192BB65" w14:textId="4760FC41" w:rsidR="00516831" w:rsidRPr="00516831" w:rsidRDefault="00516831" w:rsidP="00516831">
      <w:pPr>
        <w:pStyle w:val="Sommario3"/>
      </w:pPr>
      <w:r w:rsidRPr="00516831">
        <w:t>Autorizzazione integrata ambientale (AIA)</w:t>
      </w:r>
      <w:r w:rsidR="00E47132">
        <w:t xml:space="preserve"> </w:t>
      </w:r>
    </w:p>
    <w:p w14:paraId="552BEF5A" w14:textId="613D114A" w:rsidR="00516831" w:rsidRPr="00516831" w:rsidRDefault="00516831" w:rsidP="004929D5">
      <w:pPr>
        <w:pStyle w:val="Sommario2"/>
        <w:keepNext/>
      </w:pPr>
      <w:r w:rsidRPr="00516831">
        <w:t>5.</w:t>
      </w:r>
      <w:r w:rsidR="00E47132">
        <w:t xml:space="preserve"> </w:t>
      </w:r>
      <w:r w:rsidRPr="00516831">
        <w:t>Studio d’impatto ambientale</w:t>
      </w:r>
      <w:r w:rsidR="00E47132">
        <w:t xml:space="preserve"> </w:t>
      </w:r>
    </w:p>
    <w:p w14:paraId="118A2B7C" w14:textId="207DF6EA" w:rsidR="00516831" w:rsidRPr="00516831" w:rsidRDefault="00516831" w:rsidP="004929D5">
      <w:pPr>
        <w:pStyle w:val="Sommario3"/>
        <w:keepNext/>
      </w:pPr>
      <w:r w:rsidRPr="00516831">
        <w:t>Norme tecniche per lo studio d’impatto ambientale</w:t>
      </w:r>
      <w:r w:rsidR="00E47132">
        <w:t xml:space="preserve"> </w:t>
      </w:r>
    </w:p>
    <w:p w14:paraId="7CB2FB13" w14:textId="1DAE4560" w:rsidR="00516831" w:rsidRPr="00516831" w:rsidRDefault="00516831" w:rsidP="00516831">
      <w:pPr>
        <w:pStyle w:val="Sommario3"/>
      </w:pPr>
      <w:r w:rsidRPr="00516831">
        <w:t>Gli indicatori ambientali</w:t>
      </w:r>
      <w:r w:rsidR="00E47132">
        <w:t xml:space="preserve"> </w:t>
      </w:r>
    </w:p>
    <w:p w14:paraId="79570F98" w14:textId="6FE580B8" w:rsidR="00516831" w:rsidRPr="00516831" w:rsidRDefault="00516831" w:rsidP="00516831">
      <w:pPr>
        <w:pStyle w:val="Sommario3"/>
      </w:pPr>
      <w:r w:rsidRPr="00516831">
        <w:t>Individuazione degli impatti</w:t>
      </w:r>
      <w:r w:rsidR="00E47132">
        <w:t xml:space="preserve"> </w:t>
      </w:r>
    </w:p>
    <w:p w14:paraId="1BFE38A0" w14:textId="48F3893F" w:rsidR="00516831" w:rsidRPr="00516831" w:rsidRDefault="00516831" w:rsidP="00516831">
      <w:pPr>
        <w:pStyle w:val="Sommario3"/>
      </w:pPr>
      <w:r w:rsidRPr="00516831">
        <w:t>Misura degli impatti</w:t>
      </w:r>
      <w:r w:rsidR="00E47132">
        <w:t xml:space="preserve"> </w:t>
      </w:r>
    </w:p>
    <w:p w14:paraId="02CF1617" w14:textId="09575E3E" w:rsidR="00516831" w:rsidRPr="00516831" w:rsidRDefault="00516831" w:rsidP="004929D5">
      <w:pPr>
        <w:pStyle w:val="Sommario3"/>
        <w:spacing w:after="120"/>
      </w:pPr>
      <w:r w:rsidRPr="00516831">
        <w:t>Confronto tra le alternative progettuali e decisione finale</w:t>
      </w:r>
      <w:r w:rsidR="00E47132">
        <w:t xml:space="preserve"> </w:t>
      </w:r>
    </w:p>
    <w:p w14:paraId="1B8E53AE" w14:textId="2B52E17A" w:rsidR="006F1F85" w:rsidRDefault="006F1F85" w:rsidP="006F1F85">
      <w:pPr>
        <w:pStyle w:val="CEE8SommarioX"/>
        <w:tabs>
          <w:tab w:val="clear" w:pos="5668"/>
          <w:tab w:val="clear" w:pos="6400"/>
          <w:tab w:val="right" w:leader="dot" w:pos="567"/>
          <w:tab w:val="left" w:leader="dot" w:pos="6237"/>
          <w:tab w:val="right" w:pos="6803"/>
        </w:tabs>
        <w:spacing w:before="60"/>
      </w:pPr>
      <w:r>
        <w:t>Il codice dell’ambiente</w:t>
      </w:r>
      <w:r w:rsidR="00E47132">
        <w:t xml:space="preserve"> </w:t>
      </w:r>
    </w:p>
    <w:p w14:paraId="3E2CEFB6" w14:textId="281C73E1" w:rsidR="006F1F85" w:rsidRPr="003C2762" w:rsidRDefault="006F1F85" w:rsidP="006F1F85">
      <w:pPr>
        <w:pStyle w:val="CEE8SommarioX"/>
        <w:tabs>
          <w:tab w:val="clear" w:pos="5668"/>
          <w:tab w:val="clear" w:pos="6400"/>
          <w:tab w:val="right" w:leader="dot" w:pos="567"/>
          <w:tab w:val="left" w:leader="dot" w:pos="6237"/>
          <w:tab w:val="right" w:pos="6803"/>
        </w:tabs>
      </w:pPr>
      <w:r>
        <w:t>Il codice della protezione civile</w:t>
      </w:r>
      <w:r w:rsidR="00E47132">
        <w:t xml:space="preserve"> </w:t>
      </w:r>
    </w:p>
    <w:p w14:paraId="4C1BAB38" w14:textId="5F9E29D8" w:rsidR="00516831" w:rsidRPr="00516831" w:rsidRDefault="00516831" w:rsidP="00A14882">
      <w:pPr>
        <w:pStyle w:val="Sommario1"/>
        <w:spacing w:before="360"/>
      </w:pPr>
      <w:r w:rsidRPr="00516831">
        <w:t>14</w:t>
      </w:r>
      <w:r w:rsidR="00E47132">
        <w:t xml:space="preserve"> </w:t>
      </w:r>
      <w:r>
        <w:t xml:space="preserve"> </w:t>
      </w:r>
      <w:r w:rsidRPr="00516831">
        <w:t>L’ATTIVITÀ PROFESSIONALE</w:t>
      </w:r>
      <w:r>
        <w:t xml:space="preserve"> </w:t>
      </w:r>
      <w:r w:rsidRPr="00516831">
        <w:t>DEL PERITO</w:t>
      </w:r>
      <w:r w:rsidR="00E47132">
        <w:t xml:space="preserve"> </w:t>
      </w:r>
    </w:p>
    <w:p w14:paraId="5C8464E6" w14:textId="5275C89D" w:rsidR="00516831" w:rsidRPr="00516831" w:rsidRDefault="00516831" w:rsidP="00516831">
      <w:pPr>
        <w:pStyle w:val="Sommario2"/>
      </w:pPr>
      <w:r w:rsidRPr="00516831">
        <w:t>1.</w:t>
      </w:r>
      <w:r w:rsidR="00E47132">
        <w:t xml:space="preserve"> </w:t>
      </w:r>
      <w:r w:rsidRPr="00516831">
        <w:t>L’attività del perito</w:t>
      </w:r>
      <w:r w:rsidR="00E47132">
        <w:t xml:space="preserve"> </w:t>
      </w:r>
    </w:p>
    <w:p w14:paraId="5E1FB86D" w14:textId="05FECAD1" w:rsidR="00516831" w:rsidRPr="00516831" w:rsidRDefault="00516831" w:rsidP="00516831">
      <w:pPr>
        <w:pStyle w:val="Sommario2"/>
      </w:pPr>
      <w:r w:rsidRPr="00516831">
        <w:t>2.</w:t>
      </w:r>
      <w:r w:rsidR="00E47132">
        <w:t xml:space="preserve"> </w:t>
      </w:r>
      <w:r w:rsidRPr="00516831">
        <w:t>La mediazione civile</w:t>
      </w:r>
      <w:r w:rsidR="00E47132">
        <w:t xml:space="preserve"> </w:t>
      </w:r>
    </w:p>
    <w:p w14:paraId="01F30485" w14:textId="0B065513" w:rsidR="00516831" w:rsidRPr="00516831" w:rsidRDefault="00516831" w:rsidP="00516831">
      <w:pPr>
        <w:pStyle w:val="Sommario3"/>
      </w:pPr>
      <w:r w:rsidRPr="00516831">
        <w:t>Il mediatore</w:t>
      </w:r>
      <w:r w:rsidR="00E47132">
        <w:t xml:space="preserve"> </w:t>
      </w:r>
    </w:p>
    <w:p w14:paraId="63010A67" w14:textId="7D7F7CB3" w:rsidR="00516831" w:rsidRPr="00516831" w:rsidRDefault="00516831" w:rsidP="00516831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516831">
        <w:t>Gli organismi di mediazione</w:t>
      </w:r>
      <w:r w:rsidR="00E47132">
        <w:t xml:space="preserve"> </w:t>
      </w:r>
    </w:p>
    <w:p w14:paraId="39F8F214" w14:textId="7591180E" w:rsidR="00516831" w:rsidRPr="00516831" w:rsidRDefault="00516831" w:rsidP="00516831">
      <w:pPr>
        <w:pStyle w:val="Sommario2"/>
      </w:pPr>
      <w:r w:rsidRPr="00516831">
        <w:t>3.</w:t>
      </w:r>
      <w:r w:rsidR="00E47132">
        <w:t xml:space="preserve"> </w:t>
      </w:r>
      <w:r w:rsidRPr="00516831">
        <w:t>Il processo civile</w:t>
      </w:r>
      <w:r w:rsidR="00E47132">
        <w:t xml:space="preserve"> </w:t>
      </w:r>
    </w:p>
    <w:p w14:paraId="1E6BBFE3" w14:textId="0232FE1D" w:rsidR="00516831" w:rsidRPr="00516831" w:rsidRDefault="00516831" w:rsidP="00516831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516831">
        <w:t>Attività del CTU</w:t>
      </w:r>
      <w:r w:rsidR="00E47132">
        <w:t xml:space="preserve"> </w:t>
      </w:r>
    </w:p>
    <w:p w14:paraId="26AD1A0B" w14:textId="009D38A2" w:rsidR="00516831" w:rsidRPr="00516831" w:rsidRDefault="00516831" w:rsidP="00516831">
      <w:pPr>
        <w:pStyle w:val="Sommario2"/>
      </w:pPr>
      <w:r w:rsidRPr="00516831">
        <w:t>4.</w:t>
      </w:r>
      <w:r w:rsidR="00E47132">
        <w:t xml:space="preserve"> </w:t>
      </w:r>
      <w:r w:rsidRPr="00516831">
        <w:t>L’arbitrato</w:t>
      </w:r>
      <w:r w:rsidR="00E47132">
        <w:t xml:space="preserve"> </w:t>
      </w:r>
    </w:p>
    <w:p w14:paraId="59CCE2C6" w14:textId="4A2DF509" w:rsidR="00516831" w:rsidRPr="00516831" w:rsidRDefault="00516831" w:rsidP="00516831">
      <w:pPr>
        <w:pStyle w:val="Sommario3"/>
      </w:pPr>
      <w:r w:rsidRPr="00516831">
        <w:t>Opzione per l’arbitrato</w:t>
      </w:r>
      <w:r w:rsidR="00E47132">
        <w:t xml:space="preserve"> </w:t>
      </w:r>
    </w:p>
    <w:p w14:paraId="2424AA69" w14:textId="7FC0CEF6" w:rsidR="00516831" w:rsidRPr="00516831" w:rsidRDefault="00516831" w:rsidP="00516831">
      <w:pPr>
        <w:pStyle w:val="Sommario3"/>
      </w:pPr>
      <w:r w:rsidRPr="00516831">
        <w:t>Tipi di arbitrato</w:t>
      </w:r>
      <w:r w:rsidR="00E47132">
        <w:t xml:space="preserve"> </w:t>
      </w:r>
    </w:p>
    <w:p w14:paraId="2DAA47E0" w14:textId="3CFB68F9" w:rsidR="00516831" w:rsidRPr="00516831" w:rsidRDefault="00516831" w:rsidP="00516831">
      <w:pPr>
        <w:pStyle w:val="Sommario3"/>
      </w:pPr>
      <w:r w:rsidRPr="00516831">
        <w:t>Gli arbitri</w:t>
      </w:r>
      <w:r w:rsidR="00E47132">
        <w:t xml:space="preserve"> </w:t>
      </w:r>
    </w:p>
    <w:p w14:paraId="78942C05" w14:textId="04E7F1B5" w:rsidR="00516831" w:rsidRPr="00516831" w:rsidRDefault="00516831" w:rsidP="00516831">
      <w:pPr>
        <w:pStyle w:val="Sommario3"/>
      </w:pPr>
      <w:r w:rsidRPr="00516831">
        <w:t>Sentenza arbitrale</w:t>
      </w:r>
      <w:r w:rsidR="00E47132">
        <w:t xml:space="preserve"> </w:t>
      </w:r>
    </w:p>
    <w:p w14:paraId="6769BF3D" w14:textId="6083868A" w:rsidR="00516831" w:rsidRPr="00516831" w:rsidRDefault="00516831" w:rsidP="00516831">
      <w:pPr>
        <w:pStyle w:val="Sommario2"/>
      </w:pPr>
      <w:r w:rsidRPr="00516831">
        <w:t>5.</w:t>
      </w:r>
      <w:r w:rsidR="00E47132">
        <w:t xml:space="preserve"> </w:t>
      </w:r>
      <w:r w:rsidRPr="00516831">
        <w:t>Le esecuzioni immobiliari</w:t>
      </w:r>
      <w:r w:rsidR="00E47132">
        <w:t xml:space="preserve"> </w:t>
      </w:r>
    </w:p>
    <w:p w14:paraId="5EDA7813" w14:textId="4D656E91" w:rsidR="00516831" w:rsidRPr="00516831" w:rsidRDefault="00516831" w:rsidP="00516831">
      <w:pPr>
        <w:pStyle w:val="Sommario3"/>
      </w:pPr>
      <w:r w:rsidRPr="00516831">
        <w:t>Pignoramento</w:t>
      </w:r>
      <w:r w:rsidR="00E47132">
        <w:t xml:space="preserve"> </w:t>
      </w:r>
    </w:p>
    <w:p w14:paraId="4EC73EF1" w14:textId="50FAA1B4" w:rsidR="00B6383E" w:rsidRPr="00516831" w:rsidRDefault="00516831" w:rsidP="006F1F85">
      <w:pPr>
        <w:pStyle w:val="Sommario3"/>
        <w:spacing w:after="120"/>
      </w:pPr>
      <w:r w:rsidRPr="00516831">
        <w:t>Vendita dell’immobile</w:t>
      </w:r>
      <w:r w:rsidR="00E47132">
        <w:t xml:space="preserve"> </w:t>
      </w:r>
    </w:p>
    <w:sectPr w:rsidR="00B6383E" w:rsidRPr="00516831" w:rsidSect="009B4A48">
      <w:pgSz w:w="11906" w:h="16838"/>
      <w:pgMar w:top="1304" w:right="1134" w:bottom="2381" w:left="3969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5">
      <wne:macro wne:macroName="PROJECT.NEWMACROS.ESERCIZI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FE0A" w14:textId="77777777" w:rsidR="00666F79" w:rsidRDefault="00666F79">
      <w:pPr>
        <w:spacing w:after="0" w:line="240" w:lineRule="auto"/>
      </w:pPr>
      <w:r>
        <w:separator/>
      </w:r>
    </w:p>
  </w:endnote>
  <w:endnote w:type="continuationSeparator" w:id="0">
    <w:p w14:paraId="416CD1A4" w14:textId="77777777" w:rsidR="00666F79" w:rsidRDefault="0066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brask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A3D8" w14:textId="77777777" w:rsidR="00666F79" w:rsidRDefault="00666F79">
      <w:pPr>
        <w:spacing w:after="0" w:line="240" w:lineRule="auto"/>
      </w:pPr>
      <w:r>
        <w:separator/>
      </w:r>
    </w:p>
  </w:footnote>
  <w:footnote w:type="continuationSeparator" w:id="0">
    <w:p w14:paraId="1E14E589" w14:textId="77777777" w:rsidR="00666F79" w:rsidRDefault="0066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Pointer-04 versione 2" style="width:13.75pt;height:13.75pt;visibility:visible;mso-wrap-style:square" o:bullet="t">
        <v:imagedata r:id="rId1" o:title="Pointer-04 versione 2"/>
      </v:shape>
    </w:pict>
  </w:numPicBullet>
  <w:abstractNum w:abstractNumId="0" w15:restartNumberingAfterBreak="0">
    <w:nsid w:val="FFFFFF7C"/>
    <w:multiLevelType w:val="singleLevel"/>
    <w:tmpl w:val="DC900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EAC1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9C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ACD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E61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160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4449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44A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222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128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30722"/>
    <w:multiLevelType w:val="hybridMultilevel"/>
    <w:tmpl w:val="C032D21A"/>
    <w:lvl w:ilvl="0" w:tplc="D82EDE1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70C0"/>
      </w:rPr>
    </w:lvl>
    <w:lvl w:ilvl="1" w:tplc="A76C4556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cs="Symbol" w:hint="default"/>
        <w:color w:val="auto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2B476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97DA1"/>
    <w:multiLevelType w:val="hybridMultilevel"/>
    <w:tmpl w:val="AA3C6A14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76C4556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cs="Symbol" w:hint="default"/>
        <w:color w:val="auto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FD788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FB70CF"/>
    <w:multiLevelType w:val="hybridMultilevel"/>
    <w:tmpl w:val="040A375A"/>
    <w:lvl w:ilvl="0" w:tplc="68C4844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7F7F7F"/>
      </w:rPr>
    </w:lvl>
    <w:lvl w:ilvl="1" w:tplc="A76C4556">
      <w:start w:val="1"/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hAnsi="Symbol" w:cs="Symbol" w:hint="default"/>
        <w:color w:val="auto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E96FB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7C6B3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C055F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417D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7736372">
    <w:abstractNumId w:val="2"/>
  </w:num>
  <w:num w:numId="2" w16cid:durableId="1987198305">
    <w:abstractNumId w:val="1"/>
  </w:num>
  <w:num w:numId="3" w16cid:durableId="1211500616">
    <w:abstractNumId w:val="0"/>
  </w:num>
  <w:num w:numId="4" w16cid:durableId="670260978">
    <w:abstractNumId w:val="9"/>
  </w:num>
  <w:num w:numId="5" w16cid:durableId="1978602033">
    <w:abstractNumId w:val="7"/>
  </w:num>
  <w:num w:numId="6" w16cid:durableId="1587687103">
    <w:abstractNumId w:val="6"/>
  </w:num>
  <w:num w:numId="7" w16cid:durableId="710686801">
    <w:abstractNumId w:val="5"/>
  </w:num>
  <w:num w:numId="8" w16cid:durableId="555437978">
    <w:abstractNumId w:val="4"/>
  </w:num>
  <w:num w:numId="9" w16cid:durableId="941457071">
    <w:abstractNumId w:val="3"/>
  </w:num>
  <w:num w:numId="10" w16cid:durableId="724530684">
    <w:abstractNumId w:val="8"/>
  </w:num>
  <w:num w:numId="11" w16cid:durableId="1124539699">
    <w:abstractNumId w:val="12"/>
  </w:num>
  <w:num w:numId="12" w16cid:durableId="1664238280">
    <w:abstractNumId w:val="17"/>
  </w:num>
  <w:num w:numId="13" w16cid:durableId="1114864803">
    <w:abstractNumId w:val="15"/>
  </w:num>
  <w:num w:numId="14" w16cid:durableId="813565333">
    <w:abstractNumId w:val="18"/>
  </w:num>
  <w:num w:numId="15" w16cid:durableId="730811685">
    <w:abstractNumId w:val="11"/>
  </w:num>
  <w:num w:numId="16" w16cid:durableId="2051104228">
    <w:abstractNumId w:val="13"/>
  </w:num>
  <w:num w:numId="17" w16cid:durableId="1562866303">
    <w:abstractNumId w:val="16"/>
  </w:num>
  <w:num w:numId="18" w16cid:durableId="1267418838">
    <w:abstractNumId w:val="14"/>
  </w:num>
  <w:num w:numId="19" w16cid:durableId="1943368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8E"/>
    <w:rsid w:val="00015346"/>
    <w:rsid w:val="00023814"/>
    <w:rsid w:val="00023D8F"/>
    <w:rsid w:val="00025325"/>
    <w:rsid w:val="00034E76"/>
    <w:rsid w:val="000732C6"/>
    <w:rsid w:val="00076259"/>
    <w:rsid w:val="000A36CF"/>
    <w:rsid w:val="000A5C73"/>
    <w:rsid w:val="000A7D78"/>
    <w:rsid w:val="000B0340"/>
    <w:rsid w:val="000C3051"/>
    <w:rsid w:val="000E302F"/>
    <w:rsid w:val="000F28DF"/>
    <w:rsid w:val="000F62B0"/>
    <w:rsid w:val="00100D60"/>
    <w:rsid w:val="0013117A"/>
    <w:rsid w:val="00136BB7"/>
    <w:rsid w:val="00140C8B"/>
    <w:rsid w:val="00141751"/>
    <w:rsid w:val="001712EA"/>
    <w:rsid w:val="0017646A"/>
    <w:rsid w:val="00190AEF"/>
    <w:rsid w:val="001B35FC"/>
    <w:rsid w:val="001F6B61"/>
    <w:rsid w:val="002247FC"/>
    <w:rsid w:val="00252C6A"/>
    <w:rsid w:val="00255EAD"/>
    <w:rsid w:val="00265A17"/>
    <w:rsid w:val="0027568A"/>
    <w:rsid w:val="00276E5C"/>
    <w:rsid w:val="002773E1"/>
    <w:rsid w:val="002843AC"/>
    <w:rsid w:val="002B6CD5"/>
    <w:rsid w:val="002C06E0"/>
    <w:rsid w:val="002D501B"/>
    <w:rsid w:val="002E0606"/>
    <w:rsid w:val="002F5691"/>
    <w:rsid w:val="002F5DF9"/>
    <w:rsid w:val="003049E9"/>
    <w:rsid w:val="003249EA"/>
    <w:rsid w:val="00354694"/>
    <w:rsid w:val="003566C5"/>
    <w:rsid w:val="003920BC"/>
    <w:rsid w:val="003B5BF8"/>
    <w:rsid w:val="003C60D5"/>
    <w:rsid w:val="003F10C2"/>
    <w:rsid w:val="004001C7"/>
    <w:rsid w:val="00415D55"/>
    <w:rsid w:val="004261DE"/>
    <w:rsid w:val="00430581"/>
    <w:rsid w:val="00465BC8"/>
    <w:rsid w:val="0048503A"/>
    <w:rsid w:val="00490AE9"/>
    <w:rsid w:val="004927AA"/>
    <w:rsid w:val="004929D5"/>
    <w:rsid w:val="004B4574"/>
    <w:rsid w:val="004E2D5C"/>
    <w:rsid w:val="004E2FA2"/>
    <w:rsid w:val="005114E2"/>
    <w:rsid w:val="0051610C"/>
    <w:rsid w:val="00516831"/>
    <w:rsid w:val="0052212A"/>
    <w:rsid w:val="00540D45"/>
    <w:rsid w:val="005446BB"/>
    <w:rsid w:val="00556470"/>
    <w:rsid w:val="00560E77"/>
    <w:rsid w:val="00567BDF"/>
    <w:rsid w:val="00572B3D"/>
    <w:rsid w:val="00573AA0"/>
    <w:rsid w:val="00573B32"/>
    <w:rsid w:val="00590991"/>
    <w:rsid w:val="00592912"/>
    <w:rsid w:val="005A2A03"/>
    <w:rsid w:val="005A502A"/>
    <w:rsid w:val="005A6DFF"/>
    <w:rsid w:val="005B13B8"/>
    <w:rsid w:val="005B538C"/>
    <w:rsid w:val="005D478F"/>
    <w:rsid w:val="005D76BB"/>
    <w:rsid w:val="005E6F8A"/>
    <w:rsid w:val="005F7F2A"/>
    <w:rsid w:val="00611A8C"/>
    <w:rsid w:val="0061288D"/>
    <w:rsid w:val="00613EB6"/>
    <w:rsid w:val="00621CB3"/>
    <w:rsid w:val="00637EB1"/>
    <w:rsid w:val="006559AD"/>
    <w:rsid w:val="00664093"/>
    <w:rsid w:val="00664532"/>
    <w:rsid w:val="00666F79"/>
    <w:rsid w:val="00676D54"/>
    <w:rsid w:val="0068128E"/>
    <w:rsid w:val="006A7C23"/>
    <w:rsid w:val="006B105B"/>
    <w:rsid w:val="006C5CF8"/>
    <w:rsid w:val="006C6099"/>
    <w:rsid w:val="006C685F"/>
    <w:rsid w:val="006D5EAC"/>
    <w:rsid w:val="006E0174"/>
    <w:rsid w:val="006E7223"/>
    <w:rsid w:val="006E7611"/>
    <w:rsid w:val="006F18F6"/>
    <w:rsid w:val="006F1F85"/>
    <w:rsid w:val="006F2E7F"/>
    <w:rsid w:val="006F5A1D"/>
    <w:rsid w:val="00717D9A"/>
    <w:rsid w:val="00725E4C"/>
    <w:rsid w:val="007525C0"/>
    <w:rsid w:val="00757271"/>
    <w:rsid w:val="00762D4D"/>
    <w:rsid w:val="00774474"/>
    <w:rsid w:val="007A17DC"/>
    <w:rsid w:val="007A696F"/>
    <w:rsid w:val="007B0896"/>
    <w:rsid w:val="007B21C2"/>
    <w:rsid w:val="007C06A8"/>
    <w:rsid w:val="007C189A"/>
    <w:rsid w:val="007C33E2"/>
    <w:rsid w:val="007D4ECE"/>
    <w:rsid w:val="007D52AC"/>
    <w:rsid w:val="00806DA2"/>
    <w:rsid w:val="00811BC7"/>
    <w:rsid w:val="008145B7"/>
    <w:rsid w:val="0082483D"/>
    <w:rsid w:val="008405AC"/>
    <w:rsid w:val="008615FD"/>
    <w:rsid w:val="008711D9"/>
    <w:rsid w:val="008830CA"/>
    <w:rsid w:val="0088452C"/>
    <w:rsid w:val="00890E7A"/>
    <w:rsid w:val="00895ACE"/>
    <w:rsid w:val="008B4881"/>
    <w:rsid w:val="008B519F"/>
    <w:rsid w:val="008E1E12"/>
    <w:rsid w:val="008E2B46"/>
    <w:rsid w:val="00902CF2"/>
    <w:rsid w:val="009138B8"/>
    <w:rsid w:val="009428C6"/>
    <w:rsid w:val="00944F4F"/>
    <w:rsid w:val="00970211"/>
    <w:rsid w:val="00986256"/>
    <w:rsid w:val="00994D30"/>
    <w:rsid w:val="0099636F"/>
    <w:rsid w:val="009A112E"/>
    <w:rsid w:val="009B021E"/>
    <w:rsid w:val="009B0B32"/>
    <w:rsid w:val="009B4A48"/>
    <w:rsid w:val="009B6D01"/>
    <w:rsid w:val="009D3A3E"/>
    <w:rsid w:val="00A1065D"/>
    <w:rsid w:val="00A14882"/>
    <w:rsid w:val="00A14EE5"/>
    <w:rsid w:val="00A432A3"/>
    <w:rsid w:val="00A960ED"/>
    <w:rsid w:val="00AA761D"/>
    <w:rsid w:val="00AC0398"/>
    <w:rsid w:val="00AD466E"/>
    <w:rsid w:val="00AE33B8"/>
    <w:rsid w:val="00AF6F04"/>
    <w:rsid w:val="00B00588"/>
    <w:rsid w:val="00B01206"/>
    <w:rsid w:val="00B226AD"/>
    <w:rsid w:val="00B25EAA"/>
    <w:rsid w:val="00B41B58"/>
    <w:rsid w:val="00B6383E"/>
    <w:rsid w:val="00B739F8"/>
    <w:rsid w:val="00B8205A"/>
    <w:rsid w:val="00B864E5"/>
    <w:rsid w:val="00BC1B7C"/>
    <w:rsid w:val="00BC21E8"/>
    <w:rsid w:val="00BC3022"/>
    <w:rsid w:val="00BC6AB9"/>
    <w:rsid w:val="00BD6753"/>
    <w:rsid w:val="00BE7191"/>
    <w:rsid w:val="00BF5282"/>
    <w:rsid w:val="00C076CC"/>
    <w:rsid w:val="00C40C96"/>
    <w:rsid w:val="00C4232A"/>
    <w:rsid w:val="00C425AE"/>
    <w:rsid w:val="00C5779E"/>
    <w:rsid w:val="00C603BB"/>
    <w:rsid w:val="00C7080F"/>
    <w:rsid w:val="00CC07AD"/>
    <w:rsid w:val="00CD3784"/>
    <w:rsid w:val="00CD4E0F"/>
    <w:rsid w:val="00CE2496"/>
    <w:rsid w:val="00CE4026"/>
    <w:rsid w:val="00CF59D9"/>
    <w:rsid w:val="00CF5E79"/>
    <w:rsid w:val="00D11F12"/>
    <w:rsid w:val="00D13859"/>
    <w:rsid w:val="00D40F9F"/>
    <w:rsid w:val="00D67DE8"/>
    <w:rsid w:val="00D926EB"/>
    <w:rsid w:val="00D95D43"/>
    <w:rsid w:val="00DA2807"/>
    <w:rsid w:val="00DA7F84"/>
    <w:rsid w:val="00DD5809"/>
    <w:rsid w:val="00DE7328"/>
    <w:rsid w:val="00DF008A"/>
    <w:rsid w:val="00E0584A"/>
    <w:rsid w:val="00E07F4F"/>
    <w:rsid w:val="00E14ACC"/>
    <w:rsid w:val="00E1752F"/>
    <w:rsid w:val="00E42D2E"/>
    <w:rsid w:val="00E44C6A"/>
    <w:rsid w:val="00E47132"/>
    <w:rsid w:val="00E74362"/>
    <w:rsid w:val="00EB0AE4"/>
    <w:rsid w:val="00EB7481"/>
    <w:rsid w:val="00EC45BA"/>
    <w:rsid w:val="00ED3675"/>
    <w:rsid w:val="00ED6683"/>
    <w:rsid w:val="00EE5DAA"/>
    <w:rsid w:val="00EE6975"/>
    <w:rsid w:val="00F0609D"/>
    <w:rsid w:val="00F07229"/>
    <w:rsid w:val="00F2319E"/>
    <w:rsid w:val="00F2413C"/>
    <w:rsid w:val="00F270D7"/>
    <w:rsid w:val="00F33A61"/>
    <w:rsid w:val="00F410BA"/>
    <w:rsid w:val="00F42E08"/>
    <w:rsid w:val="00F52A2E"/>
    <w:rsid w:val="00F82324"/>
    <w:rsid w:val="00F84D62"/>
    <w:rsid w:val="00F85F2F"/>
    <w:rsid w:val="00FB3FBB"/>
    <w:rsid w:val="00FB4D31"/>
    <w:rsid w:val="00FC1666"/>
    <w:rsid w:val="00FD6C08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6F62"/>
  <w15:chartTrackingRefBased/>
  <w15:docId w15:val="{82A6794D-31DB-4D6D-9F26-D329D15D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83E"/>
    <w:pPr>
      <w:spacing w:after="200" w:line="276" w:lineRule="auto"/>
    </w:pPr>
    <w:rPr>
      <w:rFonts w:ascii="Book Antiqua" w:hAnsi="Book Antiqua"/>
      <w:sz w:val="22"/>
      <w:szCs w:val="22"/>
      <w:lang w:eastAsia="en-US"/>
    </w:rPr>
  </w:style>
  <w:style w:type="paragraph" w:styleId="Titolo1">
    <w:name w:val="heading 1"/>
    <w:next w:val="Normale"/>
    <w:link w:val="Titolo1Carattere"/>
    <w:qFormat/>
    <w:rsid w:val="002E0606"/>
    <w:pPr>
      <w:pageBreakBefore/>
      <w:suppressAutoHyphens/>
      <w:spacing w:line="2000" w:lineRule="exact"/>
      <w:ind w:left="-567"/>
      <w:outlineLvl w:val="0"/>
    </w:pPr>
    <w:rPr>
      <w:rFonts w:ascii="Segoe UI" w:eastAsia="Times New Roman" w:hAnsi="Segoe UI"/>
      <w:b/>
      <w:noProof/>
      <w:sz w:val="48"/>
    </w:rPr>
  </w:style>
  <w:style w:type="paragraph" w:styleId="Titolo2">
    <w:name w:val="heading 2"/>
    <w:basedOn w:val="Normale"/>
    <w:next w:val="Normale"/>
    <w:link w:val="Titolo2Carattere"/>
    <w:semiHidden/>
    <w:qFormat/>
    <w:rsid w:val="002E0606"/>
    <w:pPr>
      <w:keepNext/>
      <w:suppressAutoHyphens/>
      <w:spacing w:before="360" w:after="120" w:line="400" w:lineRule="exact"/>
      <w:ind w:left="-567" w:hanging="1418"/>
      <w:outlineLvl w:val="1"/>
    </w:pPr>
    <w:rPr>
      <w:rFonts w:ascii="Arial Black" w:eastAsia="Times New Roman" w:hAnsi="Arial Black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qFormat/>
    <w:rsid w:val="002E0606"/>
    <w:pPr>
      <w:keepNext/>
      <w:suppressAutoHyphens/>
      <w:spacing w:before="240" w:after="120" w:line="0" w:lineRule="atLeast"/>
      <w:ind w:left="-567" w:hanging="1418"/>
      <w:outlineLvl w:val="2"/>
    </w:pPr>
    <w:rPr>
      <w:rFonts w:ascii="Arial Black" w:eastAsia="Times New Roman" w:hAnsi="Arial Black"/>
      <w:b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qFormat/>
    <w:rsid w:val="002E0606"/>
    <w:pPr>
      <w:keepNext/>
      <w:spacing w:before="240" w:after="60" w:line="0" w:lineRule="atLeast"/>
      <w:ind w:left="-567"/>
      <w:outlineLvl w:val="3"/>
    </w:pPr>
    <w:rPr>
      <w:rFonts w:ascii="Arial Black" w:eastAsia="Times New Roman" w:hAnsi="Arial Black"/>
      <w:b/>
      <w:sz w:val="21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qFormat/>
    <w:rsid w:val="002E0606"/>
    <w:pPr>
      <w:keepNext/>
      <w:spacing w:before="240" w:after="60" w:line="0" w:lineRule="atLeast"/>
      <w:ind w:left="-567"/>
      <w:outlineLvl w:val="4"/>
    </w:pPr>
    <w:rPr>
      <w:rFonts w:ascii="Arial" w:eastAsia="Times New Roman" w:hAnsi="Arial"/>
      <w:b/>
      <w:sz w:val="20"/>
      <w:szCs w:val="20"/>
      <w:lang w:val="x-none" w:eastAsia="it-IT"/>
    </w:rPr>
  </w:style>
  <w:style w:type="paragraph" w:styleId="Titolo6">
    <w:name w:val="heading 6"/>
    <w:basedOn w:val="Normale"/>
    <w:next w:val="Normale"/>
    <w:link w:val="Titolo6Carattere"/>
    <w:semiHidden/>
    <w:qFormat/>
    <w:rsid w:val="002E0606"/>
    <w:pPr>
      <w:spacing w:after="0" w:line="0" w:lineRule="atLeast"/>
      <w:jc w:val="both"/>
      <w:outlineLvl w:val="5"/>
    </w:pPr>
    <w:rPr>
      <w:rFonts w:ascii="Nebraska" w:eastAsia="Times New Roman" w:hAnsi="Nebraska"/>
      <w:sz w:val="21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semiHidden/>
    <w:qFormat/>
    <w:rsid w:val="002E0606"/>
    <w:pPr>
      <w:spacing w:after="0" w:line="0" w:lineRule="atLeast"/>
      <w:jc w:val="both"/>
      <w:outlineLvl w:val="6"/>
    </w:pPr>
    <w:rPr>
      <w:rFonts w:ascii="Nebraska" w:eastAsia="Times New Roman" w:hAnsi="Nebraska"/>
      <w:i/>
      <w:sz w:val="21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qFormat/>
    <w:rsid w:val="002E0606"/>
    <w:pPr>
      <w:spacing w:after="0" w:line="0" w:lineRule="atLeast"/>
      <w:jc w:val="both"/>
      <w:outlineLvl w:val="7"/>
    </w:pPr>
    <w:rPr>
      <w:rFonts w:ascii="Nebraska" w:eastAsia="Times New Roman" w:hAnsi="Nebraska"/>
      <w:i/>
      <w:sz w:val="21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qFormat/>
    <w:rsid w:val="002E0606"/>
    <w:pPr>
      <w:spacing w:after="0" w:line="0" w:lineRule="atLeast"/>
      <w:jc w:val="both"/>
      <w:outlineLvl w:val="8"/>
    </w:pPr>
    <w:rPr>
      <w:rFonts w:ascii="Nebraska" w:eastAsia="Times New Roman" w:hAnsi="Nebraska"/>
      <w:i/>
      <w:sz w:val="2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E0606"/>
    <w:rPr>
      <w:rFonts w:ascii="Segoe UI" w:eastAsia="Times New Roman" w:hAnsi="Segoe UI"/>
      <w:b/>
      <w:noProof/>
      <w:sz w:val="48"/>
    </w:rPr>
  </w:style>
  <w:style w:type="character" w:customStyle="1" w:styleId="Titolo2Carattere">
    <w:name w:val="Titolo 2 Carattere"/>
    <w:link w:val="Titolo2"/>
    <w:semiHidden/>
    <w:rsid w:val="002E0606"/>
    <w:rPr>
      <w:rFonts w:ascii="Arial Black" w:eastAsia="Times New Roman" w:hAnsi="Arial Black"/>
      <w:b/>
      <w:sz w:val="36"/>
    </w:rPr>
  </w:style>
  <w:style w:type="character" w:customStyle="1" w:styleId="Titolo3Carattere">
    <w:name w:val="Titolo 3 Carattere"/>
    <w:link w:val="Titolo3"/>
    <w:semiHidden/>
    <w:rsid w:val="002E0606"/>
    <w:rPr>
      <w:rFonts w:ascii="Arial Black" w:eastAsia="Times New Roman" w:hAnsi="Arial Black"/>
      <w:b/>
      <w:sz w:val="28"/>
    </w:rPr>
  </w:style>
  <w:style w:type="character" w:customStyle="1" w:styleId="Titolo4Carattere">
    <w:name w:val="Titolo 4 Carattere"/>
    <w:link w:val="Titolo4"/>
    <w:semiHidden/>
    <w:rsid w:val="002E0606"/>
    <w:rPr>
      <w:rFonts w:ascii="Arial Black" w:eastAsia="Times New Roman" w:hAnsi="Arial Black"/>
      <w:b/>
      <w:sz w:val="21"/>
    </w:rPr>
  </w:style>
  <w:style w:type="character" w:customStyle="1" w:styleId="Titolo5Carattere">
    <w:name w:val="Titolo 5 Carattere"/>
    <w:link w:val="Titolo5"/>
    <w:semiHidden/>
    <w:rsid w:val="002E0606"/>
    <w:rPr>
      <w:rFonts w:ascii="Arial" w:eastAsia="Times New Roman" w:hAnsi="Arial"/>
      <w:b/>
      <w:lang w:val="x-none"/>
    </w:rPr>
  </w:style>
  <w:style w:type="character" w:customStyle="1" w:styleId="Titolo6Carattere">
    <w:name w:val="Titolo 6 Carattere"/>
    <w:link w:val="Titolo6"/>
    <w:semiHidden/>
    <w:rsid w:val="002E0606"/>
    <w:rPr>
      <w:rFonts w:ascii="Nebraska" w:eastAsia="Times New Roman" w:hAnsi="Nebraska"/>
      <w:sz w:val="21"/>
      <w:u w:val="single"/>
    </w:rPr>
  </w:style>
  <w:style w:type="character" w:customStyle="1" w:styleId="Titolo7Carattere">
    <w:name w:val="Titolo 7 Carattere"/>
    <w:link w:val="Titolo7"/>
    <w:semiHidden/>
    <w:rsid w:val="002E0606"/>
    <w:rPr>
      <w:rFonts w:ascii="Nebraska" w:eastAsia="Times New Roman" w:hAnsi="Nebraska"/>
      <w:i/>
      <w:sz w:val="21"/>
    </w:rPr>
  </w:style>
  <w:style w:type="character" w:customStyle="1" w:styleId="Titolo8Carattere">
    <w:name w:val="Titolo 8 Carattere"/>
    <w:link w:val="Titolo8"/>
    <w:semiHidden/>
    <w:rsid w:val="002E0606"/>
    <w:rPr>
      <w:rFonts w:ascii="Nebraska" w:eastAsia="Times New Roman" w:hAnsi="Nebraska"/>
      <w:i/>
      <w:sz w:val="21"/>
    </w:rPr>
  </w:style>
  <w:style w:type="character" w:customStyle="1" w:styleId="Titolo9Carattere">
    <w:name w:val="Titolo 9 Carattere"/>
    <w:link w:val="Titolo9"/>
    <w:semiHidden/>
    <w:rsid w:val="002E0606"/>
    <w:rPr>
      <w:rFonts w:ascii="Nebraska" w:eastAsia="Times New Roman" w:hAnsi="Nebraska"/>
      <w:i/>
      <w:sz w:val="21"/>
    </w:rPr>
  </w:style>
  <w:style w:type="numbering" w:customStyle="1" w:styleId="Nessunelenco1">
    <w:name w:val="Nessun elenco1"/>
    <w:next w:val="Nessunelenco"/>
    <w:semiHidden/>
    <w:rsid w:val="002E0606"/>
  </w:style>
  <w:style w:type="paragraph" w:styleId="Citazione">
    <w:name w:val="Quote"/>
    <w:basedOn w:val="Normale"/>
    <w:next w:val="Normale"/>
    <w:link w:val="CitazioneCarattere"/>
    <w:uiPriority w:val="29"/>
    <w:qFormat/>
    <w:rsid w:val="002E0606"/>
    <w:pPr>
      <w:spacing w:after="0" w:line="0" w:lineRule="atLeast"/>
      <w:jc w:val="both"/>
    </w:pPr>
    <w:rPr>
      <w:rFonts w:ascii="Nebraska" w:eastAsia="Times New Roman" w:hAnsi="Nebraska"/>
      <w:i/>
      <w:iCs/>
      <w:color w:val="000000"/>
      <w:sz w:val="21"/>
      <w:szCs w:val="20"/>
      <w:lang w:eastAsia="it-IT"/>
    </w:rPr>
  </w:style>
  <w:style w:type="character" w:customStyle="1" w:styleId="CitazioneCarattere">
    <w:name w:val="Citazione Carattere"/>
    <w:link w:val="Citazione"/>
    <w:uiPriority w:val="29"/>
    <w:rsid w:val="002E0606"/>
    <w:rPr>
      <w:rFonts w:ascii="Nebraska" w:eastAsia="Times New Roman" w:hAnsi="Nebraska"/>
      <w:i/>
      <w:iCs/>
      <w:color w:val="000000"/>
      <w:sz w:val="21"/>
    </w:rPr>
  </w:style>
  <w:style w:type="paragraph" w:styleId="Sommario1">
    <w:name w:val="toc 1"/>
    <w:basedOn w:val="Normale"/>
    <w:next w:val="Normale"/>
    <w:rsid w:val="00A1065D"/>
    <w:pPr>
      <w:tabs>
        <w:tab w:val="left" w:leader="dot" w:pos="6237"/>
        <w:tab w:val="right" w:pos="6804"/>
      </w:tabs>
      <w:spacing w:before="240" w:after="40" w:line="240" w:lineRule="exact"/>
      <w:ind w:left="-284" w:right="567" w:hanging="283"/>
    </w:pPr>
    <w:rPr>
      <w:rFonts w:asciiTheme="minorHAnsi" w:eastAsia="Times New Roman" w:hAnsiTheme="minorHAnsi" w:cstheme="minorHAnsi"/>
      <w:b/>
      <w:bCs/>
      <w:noProof/>
      <w:color w:val="0070C0"/>
      <w:lang w:eastAsia="it-IT"/>
    </w:rPr>
  </w:style>
  <w:style w:type="paragraph" w:styleId="Sommario2">
    <w:name w:val="toc 2"/>
    <w:basedOn w:val="Normale"/>
    <w:next w:val="Normale"/>
    <w:link w:val="Sommario2Carattere"/>
    <w:uiPriority w:val="39"/>
    <w:rsid w:val="00ED3675"/>
    <w:pPr>
      <w:tabs>
        <w:tab w:val="left" w:leader="dot" w:pos="6237"/>
        <w:tab w:val="right" w:pos="6804"/>
      </w:tabs>
      <w:spacing w:after="0" w:line="0" w:lineRule="atLeast"/>
      <w:ind w:left="284" w:right="566" w:hanging="284"/>
    </w:pPr>
    <w:rPr>
      <w:rFonts w:eastAsia="Times New Roman"/>
      <w:b/>
      <w:bCs/>
      <w:noProof/>
      <w:color w:val="00B050"/>
      <w:sz w:val="20"/>
      <w:szCs w:val="21"/>
      <w:lang w:eastAsia="it-IT"/>
    </w:rPr>
  </w:style>
  <w:style w:type="paragraph" w:styleId="Sommario3">
    <w:name w:val="toc 3"/>
    <w:basedOn w:val="Normale"/>
    <w:next w:val="Normale"/>
    <w:link w:val="Sommario3Carattere"/>
    <w:uiPriority w:val="39"/>
    <w:rsid w:val="00E0584A"/>
    <w:pPr>
      <w:tabs>
        <w:tab w:val="right" w:leader="dot" w:pos="6237"/>
        <w:tab w:val="right" w:pos="6804"/>
      </w:tabs>
      <w:spacing w:after="0" w:line="0" w:lineRule="atLeast"/>
      <w:ind w:left="567" w:right="567"/>
    </w:pPr>
    <w:rPr>
      <w:rFonts w:eastAsia="Times New Roman"/>
      <w:noProof/>
      <w:sz w:val="20"/>
      <w:szCs w:val="21"/>
      <w:lang w:eastAsia="it-IT"/>
    </w:rPr>
  </w:style>
  <w:style w:type="paragraph" w:styleId="Sommario4">
    <w:name w:val="toc 4"/>
    <w:basedOn w:val="Normale"/>
    <w:next w:val="Normale"/>
    <w:autoRedefine/>
    <w:rsid w:val="006559AD"/>
    <w:pPr>
      <w:tabs>
        <w:tab w:val="right" w:leader="dot" w:pos="6237"/>
        <w:tab w:val="right" w:pos="6804"/>
      </w:tabs>
      <w:spacing w:after="0" w:line="0" w:lineRule="atLeast"/>
      <w:ind w:left="851" w:right="567"/>
      <w:jc w:val="both"/>
    </w:pPr>
    <w:rPr>
      <w:rFonts w:eastAsia="Times New Roman"/>
      <w:noProof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semiHidden/>
    <w:rsid w:val="002E0606"/>
    <w:pPr>
      <w:tabs>
        <w:tab w:val="left" w:leader="dot" w:pos="8646"/>
        <w:tab w:val="right" w:pos="9072"/>
      </w:tabs>
      <w:spacing w:after="0" w:line="0" w:lineRule="atLeast"/>
      <w:ind w:left="2835" w:right="850"/>
      <w:jc w:val="both"/>
    </w:pPr>
    <w:rPr>
      <w:rFonts w:ascii="Nebraska" w:eastAsia="Times New Roman" w:hAnsi="Nebraska"/>
      <w:sz w:val="21"/>
      <w:szCs w:val="20"/>
      <w:lang w:eastAsia="it-IT"/>
    </w:rPr>
  </w:style>
  <w:style w:type="paragraph" w:styleId="Sommario6">
    <w:name w:val="toc 6"/>
    <w:basedOn w:val="Normale"/>
    <w:next w:val="Normale"/>
    <w:autoRedefine/>
    <w:semiHidden/>
    <w:rsid w:val="002E0606"/>
    <w:pPr>
      <w:tabs>
        <w:tab w:val="left" w:leader="dot" w:pos="8646"/>
        <w:tab w:val="right" w:pos="9072"/>
      </w:tabs>
      <w:spacing w:after="0" w:line="0" w:lineRule="atLeast"/>
      <w:ind w:left="3544" w:right="850"/>
      <w:jc w:val="both"/>
    </w:pPr>
    <w:rPr>
      <w:rFonts w:ascii="Nebraska" w:eastAsia="Times New Roman" w:hAnsi="Nebraska"/>
      <w:sz w:val="21"/>
      <w:szCs w:val="20"/>
      <w:lang w:eastAsia="it-IT"/>
    </w:rPr>
  </w:style>
  <w:style w:type="paragraph" w:styleId="Sommario7">
    <w:name w:val="toc 7"/>
    <w:basedOn w:val="Normale"/>
    <w:next w:val="Normale"/>
    <w:autoRedefine/>
    <w:semiHidden/>
    <w:rsid w:val="002E0606"/>
    <w:pPr>
      <w:tabs>
        <w:tab w:val="left" w:leader="dot" w:pos="8646"/>
        <w:tab w:val="right" w:pos="9072"/>
      </w:tabs>
      <w:spacing w:after="0" w:line="0" w:lineRule="atLeast"/>
      <w:ind w:left="4253" w:right="850"/>
      <w:jc w:val="both"/>
    </w:pPr>
    <w:rPr>
      <w:rFonts w:ascii="Nebraska" w:eastAsia="Times New Roman" w:hAnsi="Nebraska"/>
      <w:sz w:val="21"/>
      <w:szCs w:val="20"/>
      <w:lang w:eastAsia="it-IT"/>
    </w:rPr>
  </w:style>
  <w:style w:type="paragraph" w:styleId="Sommario8">
    <w:name w:val="toc 8"/>
    <w:basedOn w:val="Normale"/>
    <w:next w:val="Normale"/>
    <w:autoRedefine/>
    <w:semiHidden/>
    <w:rsid w:val="002E0606"/>
    <w:pPr>
      <w:framePr w:wrap="auto" w:hAnchor="text" w:x="-248"/>
      <w:tabs>
        <w:tab w:val="left" w:leader="dot" w:pos="8646"/>
        <w:tab w:val="right" w:pos="9072"/>
      </w:tabs>
      <w:spacing w:after="2304" w:line="0" w:lineRule="atLeast"/>
      <w:ind w:left="512" w:firstLine="4608"/>
    </w:pPr>
    <w:rPr>
      <w:rFonts w:ascii="Nebraska" w:eastAsia="Times New Roman" w:hAnsi="Nebraska"/>
      <w:strike/>
      <w:spacing w:val="245"/>
      <w:sz w:val="57"/>
      <w:szCs w:val="20"/>
      <w:lang w:val="x-none" w:eastAsia="it-IT"/>
    </w:rPr>
  </w:style>
  <w:style w:type="paragraph" w:customStyle="1" w:styleId="Titolo1b">
    <w:name w:val="Titolo 1b"/>
    <w:basedOn w:val="Normale"/>
    <w:autoRedefine/>
    <w:semiHidden/>
    <w:rsid w:val="002E0606"/>
    <w:pPr>
      <w:spacing w:before="180" w:after="0" w:line="700" w:lineRule="exact"/>
      <w:ind w:left="284"/>
    </w:pPr>
    <w:rPr>
      <w:rFonts w:ascii="Arial Black" w:eastAsia="Times New Roman" w:hAnsi="Arial Black"/>
      <w:b/>
      <w:sz w:val="60"/>
      <w:szCs w:val="20"/>
      <w:lang w:eastAsia="it-IT"/>
    </w:rPr>
  </w:style>
  <w:style w:type="paragraph" w:customStyle="1" w:styleId="Titolo1c">
    <w:name w:val="Titolo 1c"/>
    <w:basedOn w:val="Normale"/>
    <w:autoRedefine/>
    <w:semiHidden/>
    <w:rsid w:val="002E0606"/>
    <w:pPr>
      <w:spacing w:after="0" w:line="0" w:lineRule="atLeast"/>
      <w:ind w:left="567" w:hanging="283"/>
    </w:pPr>
    <w:rPr>
      <w:rFonts w:ascii="Arial" w:eastAsia="Times New Roman" w:hAnsi="Arial"/>
      <w:sz w:val="26"/>
      <w:szCs w:val="20"/>
      <w:lang w:eastAsia="it-IT"/>
    </w:rPr>
  </w:style>
  <w:style w:type="paragraph" w:styleId="Sommario9">
    <w:name w:val="toc 9"/>
    <w:basedOn w:val="Normale"/>
    <w:next w:val="Normale"/>
    <w:autoRedefine/>
    <w:semiHidden/>
    <w:rsid w:val="002E0606"/>
    <w:pPr>
      <w:spacing w:after="0" w:line="240" w:lineRule="auto"/>
      <w:ind w:left="1400"/>
    </w:pPr>
    <w:rPr>
      <w:rFonts w:ascii="Nebraska" w:eastAsia="Times New Roman" w:hAnsi="Nebraska"/>
      <w:sz w:val="20"/>
      <w:szCs w:val="20"/>
      <w:lang w:eastAsia="it-IT"/>
    </w:rPr>
  </w:style>
  <w:style w:type="character" w:customStyle="1" w:styleId="Sommario2Carattere">
    <w:name w:val="Sommario 2 Carattere"/>
    <w:link w:val="Sommario2"/>
    <w:uiPriority w:val="39"/>
    <w:rsid w:val="00ED3675"/>
    <w:rPr>
      <w:rFonts w:ascii="Book Antiqua" w:eastAsia="Times New Roman" w:hAnsi="Book Antiqua"/>
      <w:b/>
      <w:bCs/>
      <w:noProof/>
      <w:color w:val="00B050"/>
      <w:szCs w:val="21"/>
    </w:rPr>
  </w:style>
  <w:style w:type="paragraph" w:customStyle="1" w:styleId="CEE5ParteIndice">
    <w:name w:val="CEE5 ParteIndice"/>
    <w:basedOn w:val="Normale"/>
    <w:qFormat/>
    <w:rsid w:val="002843AC"/>
    <w:pPr>
      <w:spacing w:before="120" w:after="0" w:line="0" w:lineRule="atLeast"/>
      <w:jc w:val="both"/>
    </w:pPr>
    <w:rPr>
      <w:rFonts w:ascii="Segoe UI" w:eastAsia="Times New Roman" w:hAnsi="Segoe UI" w:cs="Segoe UI"/>
      <w:b/>
      <w:color w:val="4F6228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5929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0B3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ED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40D45"/>
    <w:rPr>
      <w:color w:val="605E5C"/>
      <w:shd w:val="clear" w:color="auto" w:fill="E1DFDD"/>
    </w:rPr>
  </w:style>
  <w:style w:type="paragraph" w:customStyle="1" w:styleId="EALSAttivitpratiche">
    <w:name w:val="EALS Attività pratiche"/>
    <w:qFormat/>
    <w:rsid w:val="00A1065D"/>
    <w:pPr>
      <w:shd w:val="clear" w:color="auto" w:fill="F2F2F2" w:themeFill="background1" w:themeFillShade="F2"/>
      <w:tabs>
        <w:tab w:val="left" w:leader="dot" w:pos="5833"/>
        <w:tab w:val="right" w:pos="6400"/>
      </w:tabs>
      <w:spacing w:before="60" w:after="60"/>
      <w:ind w:left="57"/>
    </w:pPr>
    <w:rPr>
      <w:rFonts w:ascii="Candara" w:eastAsiaTheme="minorEastAsia" w:hAnsi="Candara" w:cs="Segoe UI"/>
      <w:i/>
      <w:iCs/>
      <w:noProof/>
      <w:sz w:val="18"/>
    </w:rPr>
  </w:style>
  <w:style w:type="paragraph" w:customStyle="1" w:styleId="CEE8SommarioX">
    <w:name w:val="CEE8 Sommario X"/>
    <w:qFormat/>
    <w:rsid w:val="00A1065D"/>
    <w:pPr>
      <w:tabs>
        <w:tab w:val="right" w:leader="dot" w:pos="5668"/>
        <w:tab w:val="right" w:pos="6400"/>
      </w:tabs>
    </w:pPr>
    <w:rPr>
      <w:rFonts w:ascii="Segoe UI" w:eastAsiaTheme="minorEastAsia" w:hAnsi="Segoe UI" w:cs="Segoe UI"/>
      <w:i/>
      <w:iCs/>
      <w:noProof/>
      <w:sz w:val="18"/>
    </w:rPr>
  </w:style>
  <w:style w:type="character" w:customStyle="1" w:styleId="Sommario3Carattere">
    <w:name w:val="Sommario 3 Carattere"/>
    <w:link w:val="Sommario3"/>
    <w:uiPriority w:val="39"/>
    <w:rsid w:val="0099636F"/>
    <w:rPr>
      <w:rFonts w:ascii="Book Antiqua" w:eastAsia="Times New Roman" w:hAnsi="Book Antiqua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7186-B308-4DA8-8697-405448B8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Links>
    <vt:vector size="6" baseType="variant">
      <vt:variant>
        <vt:i4>5505051</vt:i4>
      </vt:variant>
      <vt:variant>
        <vt:i4>69</vt:i4>
      </vt:variant>
      <vt:variant>
        <vt:i4>0</vt:i4>
      </vt:variant>
      <vt:variant>
        <vt:i4>5</vt:i4>
      </vt:variant>
      <vt:variant>
        <vt:lpwstr>http://www.amicabile.net/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Ami Ste</cp:lastModifiedBy>
  <cp:revision>4</cp:revision>
  <cp:lastPrinted>2024-02-02T15:35:00Z</cp:lastPrinted>
  <dcterms:created xsi:type="dcterms:W3CDTF">2024-07-29T07:26:00Z</dcterms:created>
  <dcterms:modified xsi:type="dcterms:W3CDTF">2024-07-29T07:40:00Z</dcterms:modified>
</cp:coreProperties>
</file>